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A3" w:rsidRDefault="00BA03A3" w:rsidP="00BA03A3">
      <w:pPr>
        <w:pStyle w:val="25"/>
        <w:pageBreakBefore/>
        <w:shd w:val="clear" w:color="auto" w:fill="auto"/>
        <w:tabs>
          <w:tab w:val="left" w:pos="795"/>
        </w:tabs>
        <w:spacing w:after="0" w:line="293" w:lineRule="exact"/>
        <w:ind w:firstLine="0"/>
        <w:jc w:val="center"/>
        <w:rPr>
          <w:rFonts w:ascii="Trebuchet MS" w:hAnsi="Trebuchet MS" w:cs="Trebuchet MS"/>
          <w:b/>
          <w:color w:val="auto"/>
          <w:sz w:val="20"/>
          <w:szCs w:val="20"/>
        </w:rPr>
      </w:pPr>
      <w:r>
        <w:rPr>
          <w:rFonts w:ascii="Trebuchet MS" w:hAnsi="Trebuchet MS" w:cs="Trebuchet MS"/>
          <w:b/>
          <w:color w:val="auto"/>
          <w:sz w:val="20"/>
          <w:szCs w:val="20"/>
        </w:rPr>
        <w:t>ΠΑΡΑΡΤΗΜΑ 2 –ΠΙΝΑΚΑΣ ΣΥΜΜΟΡΦΩΣΗΣ</w:t>
      </w:r>
    </w:p>
    <w:p w:rsidR="00BA03A3" w:rsidRDefault="00BA03A3" w:rsidP="00BA03A3">
      <w:pPr>
        <w:rPr>
          <w:rFonts w:ascii="Trebuchet MS" w:hAnsi="Trebuchet MS" w:cs="Trebuchet MS"/>
          <w:b/>
          <w:bCs/>
          <w:lang w:val="el-GR" w:eastAsia="ar-SA"/>
        </w:rPr>
      </w:pPr>
    </w:p>
    <w:tbl>
      <w:tblPr>
        <w:tblStyle w:val="TableNormal1"/>
        <w:tblW w:w="9927" w:type="dxa"/>
        <w:jc w:val="center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4040"/>
        <w:gridCol w:w="1134"/>
        <w:gridCol w:w="1135"/>
        <w:gridCol w:w="3031"/>
      </w:tblGrid>
      <w:tr w:rsidR="00BA03A3" w:rsidRPr="001E0C8C" w:rsidTr="00BA03A3">
        <w:trPr>
          <w:trHeight w:val="345"/>
          <w:jc w:val="center"/>
        </w:trPr>
        <w:tc>
          <w:tcPr>
            <w:tcW w:w="9927" w:type="dxa"/>
            <w:gridSpan w:val="5"/>
            <w:shd w:val="clear" w:color="auto" w:fill="D9D9D9"/>
          </w:tcPr>
          <w:p w:rsidR="00BA03A3" w:rsidRPr="00D30A97" w:rsidRDefault="00BA03A3" w:rsidP="00F127B9">
            <w:pPr>
              <w:pStyle w:val="TableParagraph"/>
              <w:spacing w:line="225" w:lineRule="exact"/>
              <w:ind w:left="107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Κλιματιστικά</w:t>
            </w:r>
            <w:r w:rsidRPr="00D30A97">
              <w:rPr>
                <w:rFonts w:ascii="Trebuchet MS" w:hAnsi="Trebuchet MS"/>
                <w:b/>
                <w:spacing w:val="-3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b/>
                <w:sz w:val="20"/>
                <w:szCs w:val="20"/>
              </w:rPr>
              <w:t>μηχανήματα</w:t>
            </w:r>
            <w:r w:rsidRPr="00D30A97">
              <w:rPr>
                <w:rFonts w:ascii="Trebuchet MS" w:hAnsi="Trebuchet MS"/>
                <w:b/>
                <w:spacing w:val="-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b/>
                <w:sz w:val="20"/>
                <w:szCs w:val="20"/>
              </w:rPr>
              <w:t>διαιρούμενου</w:t>
            </w:r>
            <w:r w:rsidRPr="00D30A97">
              <w:rPr>
                <w:rFonts w:ascii="Trebuchet MS" w:hAnsi="Trebuchet MS"/>
                <w:b/>
                <w:spacing w:val="-4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b/>
                <w:sz w:val="20"/>
                <w:szCs w:val="20"/>
              </w:rPr>
              <w:t>τύπου</w:t>
            </w:r>
            <w:r w:rsidRPr="00D30A97">
              <w:rPr>
                <w:rFonts w:ascii="Trebuchet MS" w:hAnsi="Trebuchet MS"/>
                <w:b/>
                <w:spacing w:val="-2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b/>
                <w:sz w:val="20"/>
                <w:szCs w:val="20"/>
              </w:rPr>
              <w:t>(split)</w:t>
            </w:r>
          </w:p>
        </w:tc>
      </w:tr>
      <w:tr w:rsidR="00BA03A3" w:rsidTr="00BA03A3">
        <w:trPr>
          <w:trHeight w:val="345"/>
          <w:jc w:val="center"/>
        </w:trPr>
        <w:tc>
          <w:tcPr>
            <w:tcW w:w="588" w:type="dxa"/>
            <w:shd w:val="clear" w:color="auto" w:fill="D9D9D9"/>
          </w:tcPr>
          <w:p w:rsidR="00BA03A3" w:rsidRPr="00D30A97" w:rsidRDefault="00BA03A3" w:rsidP="00F127B9">
            <w:pPr>
              <w:pStyle w:val="TableParagraph"/>
              <w:spacing w:line="225" w:lineRule="exact"/>
              <w:ind w:left="107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Α/Α</w:t>
            </w:r>
          </w:p>
        </w:tc>
        <w:tc>
          <w:tcPr>
            <w:tcW w:w="4040" w:type="dxa"/>
            <w:shd w:val="clear" w:color="auto" w:fill="D9D9D9"/>
          </w:tcPr>
          <w:p w:rsidR="00BA03A3" w:rsidRPr="00D30A97" w:rsidRDefault="00BA03A3" w:rsidP="00F127B9">
            <w:pPr>
              <w:pStyle w:val="TableParagraph"/>
              <w:spacing w:line="225" w:lineRule="exact"/>
              <w:ind w:left="108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ΓΕΝΙΚΑ</w:t>
            </w:r>
            <w:r w:rsidRPr="00D30A97">
              <w:rPr>
                <w:rFonts w:ascii="Trebuchet MS" w:hAnsi="Trebuchet MS"/>
                <w:b/>
                <w:spacing w:val="-7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b/>
                <w:sz w:val="20"/>
                <w:szCs w:val="20"/>
              </w:rPr>
              <w:t>ΧΑΡΑΚΤΗΡΙΣΤΙΚΑ</w:t>
            </w:r>
          </w:p>
        </w:tc>
        <w:tc>
          <w:tcPr>
            <w:tcW w:w="1134" w:type="dxa"/>
            <w:shd w:val="clear" w:color="auto" w:fill="D9D9D9"/>
          </w:tcPr>
          <w:p w:rsidR="00BA03A3" w:rsidRPr="00D30A97" w:rsidRDefault="00BA03A3" w:rsidP="00F127B9">
            <w:pPr>
              <w:pStyle w:val="TableParagraph"/>
              <w:spacing w:line="225" w:lineRule="exact"/>
              <w:ind w:left="79" w:right="78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Απαίτηση</w:t>
            </w:r>
          </w:p>
        </w:tc>
        <w:tc>
          <w:tcPr>
            <w:tcW w:w="1135" w:type="dxa"/>
            <w:shd w:val="clear" w:color="auto" w:fill="D9D9D9"/>
          </w:tcPr>
          <w:p w:rsidR="00BA03A3" w:rsidRPr="00D30A97" w:rsidRDefault="00BA03A3" w:rsidP="00F127B9">
            <w:pPr>
              <w:pStyle w:val="TableParagraph"/>
              <w:spacing w:line="225" w:lineRule="exact"/>
              <w:ind w:left="108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Απάντηση</w:t>
            </w:r>
          </w:p>
        </w:tc>
        <w:tc>
          <w:tcPr>
            <w:tcW w:w="3030" w:type="dxa"/>
            <w:shd w:val="clear" w:color="auto" w:fill="D9D9D9"/>
          </w:tcPr>
          <w:p w:rsidR="00BA03A3" w:rsidRPr="00D30A97" w:rsidRDefault="00BA03A3" w:rsidP="00F127B9">
            <w:pPr>
              <w:pStyle w:val="TableParagraph"/>
              <w:spacing w:line="225" w:lineRule="exact"/>
              <w:ind w:left="109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Παραπομπή</w:t>
            </w:r>
          </w:p>
        </w:tc>
      </w:tr>
      <w:tr w:rsidR="00BA03A3" w:rsidTr="00BA03A3">
        <w:trPr>
          <w:trHeight w:val="1654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ind w:left="7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w w:val="99"/>
                <w:sz w:val="20"/>
                <w:szCs w:val="20"/>
              </w:rPr>
              <w:t>1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TableParagraph"/>
              <w:spacing w:line="244" w:lineRule="auto"/>
              <w:ind w:left="108" w:right="9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Όλοι οι όροι των τεχνικών προδιαγραφών του παρόντος</w:t>
            </w:r>
            <w:r w:rsidRPr="00D30A97">
              <w:rPr>
                <w:rFonts w:ascii="Trebuchet MS" w:hAnsi="Trebuchet MS"/>
                <w:spacing w:val="-52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πίνακα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είναι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απαράβατοι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επί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ποινή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αποκλεισμού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και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πρέπει να τεκμηριώνονται με αντίστοιχες υποχρεωτικές</w:t>
            </w:r>
            <w:r w:rsidRPr="00D30A97">
              <w:rPr>
                <w:rFonts w:ascii="Trebuchet MS" w:hAnsi="Trebuchet MS"/>
                <w:spacing w:val="-5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παραπομπές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σε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τεχνικά</w:t>
            </w:r>
            <w:r w:rsidRPr="00D30A97">
              <w:rPr>
                <w:rFonts w:ascii="Trebuchet MS" w:hAnsi="Trebuchet MS"/>
                <w:spacing w:val="54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φυλλάδια</w:t>
            </w:r>
            <w:r w:rsidRPr="00D30A97">
              <w:rPr>
                <w:rFonts w:ascii="Trebuchet MS" w:hAnsi="Trebuchet MS"/>
                <w:spacing w:val="54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(prospectus,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manuals κ.τ.λ.) στην Ελληνική γλώσσα κατά προτίμηση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ή αλλιώς στην Αγγλική, τα οποία θα συνυποβάλλονται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με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την</w:t>
            </w:r>
            <w:r w:rsidRPr="00D30A97">
              <w:rPr>
                <w:rFonts w:ascii="Trebuchet MS" w:hAnsi="Trebuchet MS"/>
                <w:spacing w:val="-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τεχνική</w:t>
            </w:r>
            <w:r w:rsidRPr="00D30A97">
              <w:rPr>
                <w:rFonts w:ascii="Trebuchet MS" w:hAnsi="Trebuchet MS"/>
                <w:spacing w:val="3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προσφορά.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ΝΑΙ</w:t>
            </w:r>
          </w:p>
        </w:tc>
        <w:tc>
          <w:tcPr>
            <w:tcW w:w="1135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0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1820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spacing w:before="1"/>
              <w:ind w:left="7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w w:val="99"/>
                <w:sz w:val="20"/>
                <w:szCs w:val="20"/>
              </w:rPr>
              <w:t>2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TableParagraph"/>
              <w:spacing w:before="1" w:line="244" w:lineRule="auto"/>
              <w:ind w:left="108" w:right="96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Τα κλιματιστικά θα είναι καινούργια, αμεταχείριστα, προϊόντα γνωστής και αναγνωρισμένης εταιρείας, στιβαρής κατασκευής, και κατασκευασμένα σύμφωνα με τους ελληνικούς και διεθνείς κανονισμούς (EHE,ΕΛΟΤ,VDE,BS) Ο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προσφέρων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θα πρέπει να δηλώσει το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pacing w:val="-1"/>
                <w:sz w:val="20"/>
                <w:szCs w:val="20"/>
              </w:rPr>
              <w:t>εργοστάσιο</w:t>
            </w:r>
            <w:r w:rsidRPr="00D30A97">
              <w:rPr>
                <w:rFonts w:ascii="Trebuchet MS" w:hAnsi="Trebuchet MS"/>
                <w:spacing w:val="-1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pacing w:val="-1"/>
                <w:sz w:val="20"/>
                <w:szCs w:val="20"/>
              </w:rPr>
              <w:t>κατασκευής</w:t>
            </w:r>
            <w:r w:rsidRPr="00D30A97">
              <w:rPr>
                <w:rFonts w:ascii="Trebuchet MS" w:hAnsi="Trebuchet MS"/>
                <w:spacing w:val="-12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pacing w:val="-1"/>
                <w:sz w:val="20"/>
                <w:szCs w:val="20"/>
              </w:rPr>
              <w:t>των κλιματιστικών,</w:t>
            </w:r>
            <w:r w:rsidRPr="00D30A97">
              <w:rPr>
                <w:rFonts w:ascii="Trebuchet MS" w:hAnsi="Trebuchet MS"/>
                <w:spacing w:val="-10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την</w:t>
            </w:r>
            <w:r w:rsidRPr="00D30A97">
              <w:rPr>
                <w:rFonts w:ascii="Trebuchet MS" w:hAnsi="Trebuchet MS"/>
                <w:spacing w:val="-5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εμπορική ονομασία των προσφερόμενων ειδών και το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μοντέλο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αυτών.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spacing w:before="1"/>
              <w:ind w:left="81" w:right="78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ΝΑΙ</w:t>
            </w:r>
          </w:p>
        </w:tc>
        <w:tc>
          <w:tcPr>
            <w:tcW w:w="1135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0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776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ind w:left="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w w:val="99"/>
                <w:sz w:val="20"/>
                <w:szCs w:val="20"/>
              </w:rPr>
              <w:t>3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TableParagraph"/>
              <w:spacing w:line="230" w:lineRule="exact"/>
              <w:ind w:left="108" w:right="9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Επί</w:t>
            </w:r>
            <w:r w:rsidRPr="00D30A97">
              <w:rPr>
                <w:rFonts w:ascii="Trebuchet MS" w:hAnsi="Trebuchet MS"/>
                <w:spacing w:val="-5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πλέον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κάθε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προσφερόμενος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τύπος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κλιματιστικού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θα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πρέπει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να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είναι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κυκλοφορούν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μοντέλο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</w:t>
            </w:r>
            <w:r>
              <w:rPr>
                <w:rFonts w:ascii="Trebuchet MS" w:hAnsi="Trebuchet MS"/>
                <w:sz w:val="20"/>
                <w:szCs w:val="20"/>
              </w:rPr>
              <w:t xml:space="preserve">ουλάχιστον τριετίας </w:t>
            </w:r>
            <w:r w:rsidRPr="00D30A97">
              <w:rPr>
                <w:rFonts w:ascii="Trebuchet MS" w:hAnsi="Trebuchet MS"/>
                <w:sz w:val="20"/>
                <w:szCs w:val="20"/>
              </w:rPr>
              <w:t>από το πρώτο έτος κυκλοφορίας του και να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μην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υπάρχει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ανακοίνωση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περί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pacing w:val="1"/>
                <w:sz w:val="20"/>
                <w:szCs w:val="20"/>
              </w:rPr>
              <w:t xml:space="preserve">προγραμματιζόμενης </w:t>
            </w:r>
            <w:r w:rsidRPr="00D30A97">
              <w:rPr>
                <w:rFonts w:ascii="Trebuchet MS" w:hAnsi="Trebuchet MS"/>
                <w:sz w:val="20"/>
                <w:szCs w:val="20"/>
              </w:rPr>
              <w:t>αντικατάστασης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/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απόσυρσής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του.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Μαζί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με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την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τεχνική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προσφορά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θα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υποβληθεί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δήλωση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όπου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θα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βεβαιώνεται ότι το προσφερόμενο μοντέλο κυκλοφορεί</w:t>
            </w:r>
            <w:r w:rsidRPr="00BA14FB">
              <w:rPr>
                <w:rFonts w:ascii="Trebuchet MS" w:hAnsi="Trebuchet MS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στην</w:t>
            </w:r>
            <w:r w:rsidRPr="00BA14FB">
              <w:rPr>
                <w:rFonts w:ascii="Trebuchet MS" w:hAnsi="Trebuchet MS"/>
                <w:b/>
                <w:spacing w:val="33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αγορά,</w:t>
            </w:r>
            <w:r w:rsidRPr="00BA14FB">
              <w:rPr>
                <w:rFonts w:ascii="Trebuchet MS" w:hAnsi="Trebuchet MS"/>
                <w:b/>
                <w:spacing w:val="35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καθώς</w:t>
            </w:r>
            <w:r w:rsidRPr="00BA14FB">
              <w:rPr>
                <w:rFonts w:ascii="Trebuchet MS" w:hAnsi="Trebuchet MS"/>
                <w:b/>
                <w:spacing w:val="34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και</w:t>
            </w:r>
            <w:r w:rsidRPr="00BA14FB">
              <w:rPr>
                <w:rFonts w:ascii="Trebuchet MS" w:hAnsi="Trebuchet MS"/>
                <w:b/>
                <w:spacing w:val="34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το</w:t>
            </w:r>
            <w:r w:rsidRPr="00BA14FB">
              <w:rPr>
                <w:rFonts w:ascii="Trebuchet MS" w:hAnsi="Trebuchet MS"/>
                <w:b/>
                <w:spacing w:val="35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έτος</w:t>
            </w:r>
            <w:r w:rsidRPr="00BA14FB">
              <w:rPr>
                <w:rFonts w:ascii="Trebuchet MS" w:hAnsi="Trebuchet MS"/>
                <w:b/>
                <w:spacing w:val="35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πρώτης</w:t>
            </w:r>
            <w:r w:rsidRPr="00BA14FB">
              <w:rPr>
                <w:rFonts w:ascii="Trebuchet MS" w:hAnsi="Trebuchet MS"/>
                <w:b/>
                <w:spacing w:val="35"/>
                <w:sz w:val="20"/>
                <w:szCs w:val="20"/>
                <w:u w:val="single"/>
              </w:rPr>
              <w:t xml:space="preserve"> </w:t>
            </w:r>
            <w:r w:rsidRPr="00BA14FB">
              <w:rPr>
                <w:rFonts w:ascii="Trebuchet MS" w:hAnsi="Trebuchet MS"/>
                <w:b/>
                <w:sz w:val="20"/>
                <w:szCs w:val="20"/>
                <w:u w:val="single"/>
              </w:rPr>
              <w:t>κυκλοφορίας του</w:t>
            </w:r>
            <w:r w:rsidRPr="00D30A97">
              <w:rPr>
                <w:rFonts w:ascii="Trebuchet MS" w:hAnsi="Trebuchet MS"/>
                <w:sz w:val="20"/>
                <w:szCs w:val="20"/>
                <w:u w:val="single"/>
              </w:rPr>
              <w:t>.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ΝΑΙ</w:t>
            </w:r>
          </w:p>
        </w:tc>
        <w:tc>
          <w:tcPr>
            <w:tcW w:w="1135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0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RPr="001E0C8C" w:rsidTr="00BA03A3">
        <w:trPr>
          <w:trHeight w:val="974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ind w:left="7"/>
              <w:rPr>
                <w:rFonts w:ascii="Trebuchet MS" w:hAnsi="Trebuchet MS"/>
                <w:w w:val="99"/>
                <w:sz w:val="20"/>
                <w:szCs w:val="20"/>
              </w:rPr>
            </w:pPr>
            <w:r>
              <w:rPr>
                <w:rFonts w:ascii="Trebuchet MS" w:hAnsi="Trebuchet MS"/>
                <w:w w:val="99"/>
                <w:sz w:val="20"/>
                <w:szCs w:val="20"/>
              </w:rPr>
              <w:t>4</w:t>
            </w:r>
          </w:p>
        </w:tc>
        <w:tc>
          <w:tcPr>
            <w:tcW w:w="4040" w:type="dxa"/>
          </w:tcPr>
          <w:p w:rsidR="00BA03A3" w:rsidRPr="001F2546" w:rsidRDefault="00BA03A3" w:rsidP="00F127B9">
            <w:pPr>
              <w:pStyle w:val="a3"/>
              <w:adjustRightInd w:val="0"/>
              <w:ind w:left="71"/>
              <w:jc w:val="both"/>
              <w:rPr>
                <w:rFonts w:ascii="Trebuchet MS" w:eastAsia="SimSun" w:hAnsi="Trebuchet MS" w:cs="Calibri"/>
                <w:lang w:val="el-GR"/>
              </w:rPr>
            </w:pPr>
            <w:r w:rsidRPr="00D30A97">
              <w:rPr>
                <w:rFonts w:ascii="Trebuchet MS" w:eastAsia="SimSun" w:hAnsi="Trebuchet MS" w:cs="Calibri"/>
                <w:lang w:val="el-GR"/>
              </w:rPr>
              <w:t xml:space="preserve">Το εργοστάσιο κατασκευής των κλιματιστικών μηχανημάτων πρέπει να διαθέτει Πιστοποιητικό Συστήματος Διαχείρισης Ποιότητας σύμφωνα με το </w:t>
            </w:r>
            <w:r w:rsidRPr="00D30A97">
              <w:rPr>
                <w:rFonts w:ascii="Trebuchet MS" w:eastAsia="SimSun" w:hAnsi="Trebuchet MS" w:cs="Calibri"/>
                <w:lang w:val="en-US"/>
              </w:rPr>
              <w:t>ISO</w:t>
            </w:r>
            <w:r w:rsidRPr="00D30A97">
              <w:rPr>
                <w:rFonts w:ascii="Trebuchet MS" w:eastAsia="SimSun" w:hAnsi="Trebuchet MS" w:cs="Calibri"/>
                <w:lang w:val="el-GR"/>
              </w:rPr>
              <w:t xml:space="preserve"> 9001</w:t>
            </w:r>
            <w:r>
              <w:rPr>
                <w:rFonts w:ascii="Trebuchet MS" w:eastAsia="SimSun" w:hAnsi="Trebuchet MS" w:cs="Calibri"/>
                <w:lang w:val="el-GR"/>
              </w:rPr>
              <w:t>:2015</w:t>
            </w:r>
            <w:r w:rsidRPr="00D30A97">
              <w:rPr>
                <w:rFonts w:ascii="Trebuchet MS" w:eastAsia="SimSun" w:hAnsi="Trebuchet MS" w:cs="Calibri"/>
                <w:lang w:val="el-GR"/>
              </w:rPr>
              <w:t xml:space="preserve"> ή ισοδύναμο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5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0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RPr="001E0C8C" w:rsidTr="00BA03A3">
        <w:trPr>
          <w:trHeight w:val="1149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ind w:left="7"/>
              <w:rPr>
                <w:rFonts w:ascii="Trebuchet MS" w:hAnsi="Trebuchet MS"/>
                <w:w w:val="99"/>
                <w:sz w:val="20"/>
                <w:szCs w:val="20"/>
              </w:rPr>
            </w:pPr>
            <w:r>
              <w:rPr>
                <w:rFonts w:ascii="Trebuchet MS" w:hAnsi="Trebuchet MS"/>
                <w:w w:val="99"/>
                <w:sz w:val="20"/>
                <w:szCs w:val="20"/>
              </w:rPr>
              <w:t>5</w:t>
            </w:r>
          </w:p>
        </w:tc>
        <w:tc>
          <w:tcPr>
            <w:tcW w:w="4040" w:type="dxa"/>
          </w:tcPr>
          <w:p w:rsidR="00BA03A3" w:rsidRPr="004E2124" w:rsidRDefault="00BA03A3" w:rsidP="00F127B9">
            <w:pPr>
              <w:pStyle w:val="TableParagraph"/>
              <w:spacing w:line="242" w:lineRule="auto"/>
              <w:ind w:left="108" w:right="97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Η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τοποθέτηση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και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εγκατάσταση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των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κλιματιστικών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μηχανημάτων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θα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πρέπει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να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γίνεται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από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πιστοποιημένους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επαγγελματίες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ψυκτικούς.</w:t>
            </w:r>
            <w:r w:rsidRPr="00D30A97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  <w:szCs w:val="20"/>
              </w:rPr>
              <w:t>Ο προσφέρων</w:t>
            </w:r>
            <w:r w:rsidRPr="004E2124">
              <w:rPr>
                <w:rFonts w:ascii="Trebuchet MS" w:hAnsi="Trebuchet MS"/>
                <w:b/>
                <w:sz w:val="20"/>
                <w:szCs w:val="20"/>
              </w:rPr>
              <w:t xml:space="preserve"> θα πρέπει με την τεχνική του προσφορά να υποβάλει σχετική υπεύθυνη δήλωση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5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0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490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339" w:type="dxa"/>
            <w:gridSpan w:val="4"/>
          </w:tcPr>
          <w:p w:rsidR="00BA03A3" w:rsidRPr="00D30A97" w:rsidRDefault="00BA03A3" w:rsidP="00F127B9">
            <w:pPr>
              <w:pStyle w:val="TableParagraph"/>
              <w:spacing w:line="226" w:lineRule="exact"/>
              <w:ind w:left="108"/>
              <w:rPr>
                <w:rFonts w:ascii="Trebuchet MS" w:hAnsi="Trebuchet MS"/>
                <w:b/>
                <w:sz w:val="20"/>
                <w:szCs w:val="20"/>
              </w:rPr>
            </w:pPr>
            <w:r w:rsidRPr="00D30A97">
              <w:rPr>
                <w:rFonts w:ascii="Trebuchet MS" w:hAnsi="Trebuchet MS"/>
                <w:b/>
                <w:sz w:val="20"/>
                <w:szCs w:val="20"/>
              </w:rPr>
              <w:t>ΤΕΧΝΙΚΑ</w:t>
            </w:r>
            <w:r w:rsidRPr="00D30A97">
              <w:rPr>
                <w:rFonts w:ascii="Trebuchet MS" w:hAnsi="Trebuchet MS"/>
                <w:b/>
                <w:spacing w:val="-6"/>
                <w:sz w:val="20"/>
                <w:szCs w:val="20"/>
              </w:rPr>
              <w:t xml:space="preserve"> </w:t>
            </w:r>
            <w:r w:rsidRPr="00D30A97">
              <w:rPr>
                <w:rFonts w:ascii="Trebuchet MS" w:hAnsi="Trebuchet MS"/>
                <w:b/>
                <w:sz w:val="20"/>
                <w:szCs w:val="20"/>
              </w:rPr>
              <w:t>ΧΑΡΑΚΤΗΡΙΣΤΙΚΑ</w:t>
            </w:r>
          </w:p>
        </w:tc>
      </w:tr>
      <w:tr w:rsidR="00BA03A3" w:rsidTr="00BA03A3">
        <w:trPr>
          <w:trHeight w:val="461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spacing w:before="2"/>
              <w:ind w:left="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w w:val="99"/>
                <w:sz w:val="20"/>
                <w:szCs w:val="20"/>
              </w:rPr>
              <w:t>1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TableParagraph"/>
              <w:spacing w:line="230" w:lineRule="atLeast"/>
              <w:ind w:left="71" w:right="1506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Τύπος</w:t>
            </w:r>
            <w:r w:rsidRPr="00712437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Pr="00D30A97">
              <w:rPr>
                <w:rFonts w:ascii="Trebuchet MS" w:hAnsi="Trebuchet MS"/>
                <w:sz w:val="20"/>
                <w:szCs w:val="20"/>
              </w:rPr>
              <w:t>κλιματιστικού</w:t>
            </w:r>
            <w:r w:rsidRPr="00712437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SPLIT</w:t>
            </w:r>
            <w:r w:rsidRPr="00712437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en-US"/>
              </w:rPr>
              <w:t>UNIT</w:t>
            </w:r>
            <w:r w:rsidRPr="00712437">
              <w:rPr>
                <w:rFonts w:ascii="Trebuchet MS" w:hAnsi="Trebuchet MS"/>
                <w:sz w:val="20"/>
                <w:szCs w:val="20"/>
                <w:lang w:val="en-US"/>
              </w:rPr>
              <w:t xml:space="preserve"> </w:t>
            </w:r>
            <w:r w:rsidRPr="00D07564">
              <w:rPr>
                <w:rFonts w:ascii="Trebuchet MS" w:hAnsi="Trebuchet MS"/>
                <w:sz w:val="20"/>
                <w:szCs w:val="20"/>
                <w:lang w:val="en-US"/>
              </w:rPr>
              <w:t>INVERTER</w:t>
            </w:r>
            <w:r w:rsidRPr="00712437">
              <w:rPr>
                <w:rFonts w:ascii="Trebuchet MS" w:hAnsi="Trebuchet MS"/>
                <w:sz w:val="20"/>
                <w:szCs w:val="20"/>
                <w:lang w:val="en-US"/>
              </w:rPr>
              <w:t xml:space="preserve">. </w:t>
            </w:r>
            <w:r w:rsidRPr="00D30A97">
              <w:rPr>
                <w:rFonts w:ascii="Trebuchet MS" w:hAnsi="Trebuchet MS"/>
                <w:sz w:val="20"/>
                <w:szCs w:val="20"/>
              </w:rPr>
              <w:t>Επίτοιχης τοποθέτησης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spacing w:before="2"/>
              <w:ind w:left="81" w:right="78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345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ind w:left="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w w:val="99"/>
                <w:sz w:val="20"/>
                <w:szCs w:val="20"/>
              </w:rPr>
              <w:t>2</w:t>
            </w:r>
          </w:p>
        </w:tc>
        <w:tc>
          <w:tcPr>
            <w:tcW w:w="4040" w:type="dxa"/>
          </w:tcPr>
          <w:p w:rsidR="00BA03A3" w:rsidRPr="00A450C0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Τάση ρεύματος 220 V, AC/50 Hz.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221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ind w:left="7"/>
              <w:rPr>
                <w:rFonts w:ascii="Trebuchet MS" w:hAnsi="Trebuchet MS"/>
                <w:w w:val="99"/>
                <w:sz w:val="20"/>
                <w:szCs w:val="20"/>
              </w:rPr>
            </w:pPr>
            <w:r>
              <w:rPr>
                <w:rFonts w:ascii="Trebuchet MS" w:hAnsi="Trebuchet MS"/>
                <w:w w:val="99"/>
                <w:sz w:val="20"/>
                <w:szCs w:val="20"/>
              </w:rPr>
              <w:t>3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Οικολογικό ψυκτικό υγρό R-32.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spacing w:line="244" w:lineRule="auto"/>
              <w:ind w:left="528" w:right="519" w:hanging="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460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Ενεργειακή κλάση τουλάχιστον A++  στην ψύξη, Α+ στην θέρμανση.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  <w:r w:rsidRPr="00D30A97">
              <w:rPr>
                <w:rFonts w:ascii="Trebuchet MS" w:hAnsi="Trebuchet MS"/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RPr="001E0C8C" w:rsidTr="00BA03A3">
        <w:trPr>
          <w:trHeight w:val="738"/>
          <w:jc w:val="center"/>
        </w:trPr>
        <w:tc>
          <w:tcPr>
            <w:tcW w:w="588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5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BA03A3" w:rsidRPr="00D30A97" w:rsidRDefault="00BA03A3" w:rsidP="00BA03A3">
            <w:pPr>
              <w:pStyle w:val="a3"/>
              <w:numPr>
                <w:ilvl w:val="0"/>
                <w:numId w:val="1"/>
              </w:numPr>
              <w:adjustRightInd w:val="0"/>
              <w:ind w:left="71" w:firstLine="0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 xml:space="preserve">Βαθμός απόδοσης ψύξης: 6,10&lt;SEER&lt;8,5 </w:t>
            </w:r>
          </w:p>
          <w:p w:rsidR="00BA03A3" w:rsidRPr="00D30A97" w:rsidRDefault="00BA03A3" w:rsidP="00BA03A3">
            <w:pPr>
              <w:pStyle w:val="a3"/>
              <w:numPr>
                <w:ilvl w:val="0"/>
                <w:numId w:val="1"/>
              </w:numPr>
              <w:adjustRightInd w:val="0"/>
              <w:ind w:left="71" w:firstLine="0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Βαθμός απόδοσης θέρμανσης (μέση ζώνη): 4,0&lt;SCOP&lt;4,6 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Tr="00BA03A3">
        <w:trPr>
          <w:trHeight w:val="274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Σήμανση CE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RPr="001E0C8C" w:rsidTr="00BA03A3">
        <w:trPr>
          <w:trHeight w:val="251"/>
          <w:jc w:val="center"/>
        </w:trPr>
        <w:tc>
          <w:tcPr>
            <w:tcW w:w="588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040" w:type="dxa"/>
          </w:tcPr>
          <w:p w:rsidR="00BA03A3" w:rsidRPr="00D30A97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Ασύρματο χειριστήριο με οδηγίες χρήσης</w:t>
            </w: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RPr="001E0C8C" w:rsidTr="00BA03A3">
        <w:trPr>
          <w:trHeight w:val="538"/>
          <w:jc w:val="center"/>
        </w:trPr>
        <w:tc>
          <w:tcPr>
            <w:tcW w:w="588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Στάθμη θορύβου (στάθμη ηχητικής ισχύος) ≤ 60dB(A) για το εσωτερικό μηχάνημα</w:t>
            </w:r>
          </w:p>
          <w:p w:rsidR="00BA03A3" w:rsidRPr="00D30A97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και ≤ 70dB(A) για το εξωτερικό.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03A3" w:rsidRPr="001E0C8C" w:rsidTr="00BA03A3">
        <w:trPr>
          <w:trHeight w:val="538"/>
          <w:jc w:val="center"/>
        </w:trPr>
        <w:tc>
          <w:tcPr>
            <w:tcW w:w="588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BA03A3" w:rsidRDefault="00BA03A3" w:rsidP="00F127B9">
            <w:pPr>
              <w:pStyle w:val="a3"/>
              <w:adjustRightInd w:val="0"/>
              <w:ind w:left="71"/>
              <w:rPr>
                <w:rFonts w:ascii="Trebuchet MS" w:eastAsia="Microsoft Sans Serif" w:hAnsi="Trebuchet MS" w:cs="Microsoft Sans Serif"/>
                <w:lang w:val="el-GR"/>
              </w:rPr>
            </w:pPr>
            <w:r>
              <w:rPr>
                <w:rFonts w:ascii="Trebuchet MS" w:eastAsia="Microsoft Sans Serif" w:hAnsi="Trebuchet MS" w:cs="Microsoft Sans Serif"/>
                <w:lang w:val="el-GR"/>
              </w:rPr>
              <w:t xml:space="preserve">Εγγύηση </w:t>
            </w:r>
            <w:r w:rsidRPr="00D30A97">
              <w:rPr>
                <w:rFonts w:ascii="Trebuchet MS" w:eastAsia="Microsoft Sans Serif" w:hAnsi="Trebuchet MS" w:cs="Microsoft Sans Serif"/>
                <w:lang w:val="el-GR"/>
              </w:rPr>
              <w:t>δέκα (10)ετών για μηχανικά μέρη και συμπιεστή</w:t>
            </w:r>
            <w:r>
              <w:rPr>
                <w:rFonts w:ascii="Trebuchet MS" w:eastAsia="Microsoft Sans Serif" w:hAnsi="Trebuchet MS" w:cs="Microsoft Sans Serif"/>
                <w:lang w:val="el-GR"/>
              </w:rPr>
              <w:t xml:space="preserve"> </w:t>
            </w:r>
          </w:p>
          <w:p w:rsidR="00BA03A3" w:rsidRPr="00713A8F" w:rsidRDefault="00BA03A3" w:rsidP="00F127B9">
            <w:pPr>
              <w:pStyle w:val="a3"/>
              <w:ind w:left="71"/>
              <w:rPr>
                <w:rFonts w:ascii="Trebuchet MS" w:eastAsia="SimSun" w:hAnsi="Trebuchet MS" w:cs="Calibri"/>
                <w:i/>
                <w:sz w:val="18"/>
                <w:szCs w:val="18"/>
                <w:u w:val="single"/>
                <w:lang w:val="el-GR"/>
              </w:rPr>
            </w:pPr>
            <w:r w:rsidRPr="00713A8F">
              <w:rPr>
                <w:rFonts w:ascii="Trebuchet MS" w:eastAsia="SimSun" w:hAnsi="Trebuchet MS" w:cs="Calibri"/>
                <w:i/>
                <w:sz w:val="18"/>
                <w:szCs w:val="18"/>
                <w:u w:val="single"/>
                <w:lang w:val="el-GR"/>
              </w:rPr>
              <w:t>Καθώς για την συντήρηση των κλιματιστικών απευθύνεται κατ’έτος ξεχωριστή πρόσκληση που αφορά όλα τα μηχανήματα της Α.Δ.Μ.-Θ. στους όρους για την ισχύ της εγγύησης δεν θα περιέχεται υποχρέωση  για ετήσια συντήρηση η οποία θα πρέπει να γίνεται από πιστοποιημένα συνεργεία της εταιρείας ή του αντιπροσώπου που διενέργησε την πώληση και εγκατάσταση του μηχανήματος.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ind w:left="81" w:right="7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A03A3" w:rsidRPr="00D30A97" w:rsidRDefault="00BA03A3" w:rsidP="00F127B9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A03A3" w:rsidRDefault="00BA03A3" w:rsidP="00BA03A3">
      <w:pPr>
        <w:rPr>
          <w:rFonts w:ascii="Trebuchet MS" w:hAnsi="Trebuchet MS" w:cs="Trebuchet MS"/>
          <w:b/>
          <w:bCs/>
          <w:lang w:val="el-GR" w:eastAsia="ar-SA"/>
        </w:rPr>
      </w:pPr>
    </w:p>
    <w:p w:rsidR="00BA03A3" w:rsidRDefault="00BA03A3" w:rsidP="00BA03A3">
      <w:pPr>
        <w:rPr>
          <w:rFonts w:ascii="Trebuchet MS" w:hAnsi="Trebuchet MS" w:cs="Trebuchet MS"/>
          <w:b/>
          <w:bCs/>
          <w:lang w:val="el-GR" w:eastAsia="ar-SA"/>
        </w:rPr>
      </w:pPr>
    </w:p>
    <w:p w:rsidR="00BA03A3" w:rsidRDefault="00BA03A3" w:rsidP="00BA03A3">
      <w:pPr>
        <w:rPr>
          <w:rFonts w:ascii="Trebuchet MS" w:hAnsi="Trebuchet MS" w:cs="Trebuchet MS"/>
          <w:b/>
          <w:bCs/>
          <w:lang w:val="el-GR" w:eastAsia="ar-SA"/>
        </w:rPr>
      </w:pPr>
    </w:p>
    <w:p w:rsidR="00990368" w:rsidRPr="00BA03A3" w:rsidRDefault="00990368">
      <w:pPr>
        <w:rPr>
          <w:lang w:val="el-GR"/>
        </w:rPr>
      </w:pPr>
    </w:p>
    <w:sectPr w:rsidR="00990368" w:rsidRPr="00BA03A3" w:rsidSect="00990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373"/>
    <w:multiLevelType w:val="hybridMultilevel"/>
    <w:tmpl w:val="6772DB38"/>
    <w:lvl w:ilvl="0" w:tplc="4C32B2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360CEE0" w:tentative="1">
      <w:start w:val="1"/>
      <w:numFmt w:val="lowerLetter"/>
      <w:lvlText w:val="%2."/>
      <w:lvlJc w:val="left"/>
      <w:pPr>
        <w:ind w:left="1440" w:hanging="360"/>
      </w:pPr>
    </w:lvl>
    <w:lvl w:ilvl="2" w:tplc="0EE002B2" w:tentative="1">
      <w:start w:val="1"/>
      <w:numFmt w:val="lowerRoman"/>
      <w:lvlText w:val="%3."/>
      <w:lvlJc w:val="right"/>
      <w:pPr>
        <w:ind w:left="2160" w:hanging="180"/>
      </w:pPr>
    </w:lvl>
    <w:lvl w:ilvl="3" w:tplc="DC52E222" w:tentative="1">
      <w:start w:val="1"/>
      <w:numFmt w:val="decimal"/>
      <w:lvlText w:val="%4."/>
      <w:lvlJc w:val="left"/>
      <w:pPr>
        <w:ind w:left="2880" w:hanging="360"/>
      </w:pPr>
    </w:lvl>
    <w:lvl w:ilvl="4" w:tplc="E3A60FA6" w:tentative="1">
      <w:start w:val="1"/>
      <w:numFmt w:val="lowerLetter"/>
      <w:lvlText w:val="%5."/>
      <w:lvlJc w:val="left"/>
      <w:pPr>
        <w:ind w:left="3600" w:hanging="360"/>
      </w:pPr>
    </w:lvl>
    <w:lvl w:ilvl="5" w:tplc="ACEEBC26" w:tentative="1">
      <w:start w:val="1"/>
      <w:numFmt w:val="lowerRoman"/>
      <w:lvlText w:val="%6."/>
      <w:lvlJc w:val="right"/>
      <w:pPr>
        <w:ind w:left="4320" w:hanging="180"/>
      </w:pPr>
    </w:lvl>
    <w:lvl w:ilvl="6" w:tplc="9C60AB64" w:tentative="1">
      <w:start w:val="1"/>
      <w:numFmt w:val="decimal"/>
      <w:lvlText w:val="%7."/>
      <w:lvlJc w:val="left"/>
      <w:pPr>
        <w:ind w:left="5040" w:hanging="360"/>
      </w:pPr>
    </w:lvl>
    <w:lvl w:ilvl="7" w:tplc="A1F24BB4" w:tentative="1">
      <w:start w:val="1"/>
      <w:numFmt w:val="lowerLetter"/>
      <w:lvlText w:val="%8."/>
      <w:lvlJc w:val="left"/>
      <w:pPr>
        <w:ind w:left="5760" w:hanging="360"/>
      </w:pPr>
    </w:lvl>
    <w:lvl w:ilvl="8" w:tplc="C2E092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A03A3"/>
    <w:rsid w:val="00990368"/>
    <w:rsid w:val="00BA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31,Γράφημα"/>
    <w:basedOn w:val="a"/>
    <w:link w:val="Char"/>
    <w:uiPriority w:val="1"/>
    <w:qFormat/>
    <w:rsid w:val="00BA03A3"/>
    <w:pPr>
      <w:ind w:left="720"/>
      <w:contextualSpacing/>
    </w:pPr>
  </w:style>
  <w:style w:type="character" w:customStyle="1" w:styleId="Char">
    <w:name w:val="Παράγραφος λίστας Char"/>
    <w:aliases w:val="BULLETS Char,List Paragraph31 Char,Γράφημα Char"/>
    <w:basedOn w:val="a0"/>
    <w:link w:val="a3"/>
    <w:uiPriority w:val="1"/>
    <w:qFormat/>
    <w:rsid w:val="00BA03A3"/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customStyle="1" w:styleId="25">
    <w:name w:val="Σώμα κειμένου25"/>
    <w:basedOn w:val="a"/>
    <w:link w:val="a4"/>
    <w:qFormat/>
    <w:rsid w:val="00BA03A3"/>
    <w:pPr>
      <w:shd w:val="clear" w:color="auto" w:fill="FFFFFF"/>
      <w:spacing w:after="840"/>
      <w:ind w:hanging="420"/>
    </w:pPr>
    <w:rPr>
      <w:rFonts w:ascii="Calibri" w:eastAsia="Calibri" w:hAnsi="Calibri" w:cs="Calibri"/>
      <w:color w:val="00000A"/>
      <w:sz w:val="23"/>
      <w:szCs w:val="23"/>
      <w:lang w:val="el-GR"/>
    </w:rPr>
  </w:style>
  <w:style w:type="character" w:customStyle="1" w:styleId="a4">
    <w:name w:val="Σώμα κειμένου_"/>
    <w:basedOn w:val="a0"/>
    <w:link w:val="25"/>
    <w:rsid w:val="00BA03A3"/>
    <w:rPr>
      <w:rFonts w:ascii="Calibri" w:eastAsia="Calibri" w:hAnsi="Calibri" w:cs="Calibri"/>
      <w:color w:val="00000A"/>
      <w:sz w:val="23"/>
      <w:szCs w:val="23"/>
      <w:shd w:val="clear" w:color="auto" w:fill="FFFFFF"/>
      <w:lang w:eastAsia="el-GR"/>
    </w:rPr>
  </w:style>
  <w:style w:type="paragraph" w:customStyle="1" w:styleId="TableParagraph">
    <w:name w:val="Table Paragraph"/>
    <w:basedOn w:val="a"/>
    <w:uiPriority w:val="1"/>
    <w:qFormat/>
    <w:rsid w:val="00BA03A3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  <w:lang w:val="el-GR" w:eastAsia="en-US"/>
    </w:rPr>
  </w:style>
  <w:style w:type="table" w:customStyle="1" w:styleId="TableNormal1">
    <w:name w:val="Table Normal_1"/>
    <w:uiPriority w:val="2"/>
    <w:semiHidden/>
    <w:unhideWhenUsed/>
    <w:qFormat/>
    <w:rsid w:val="00BA0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1</cp:revision>
  <dcterms:created xsi:type="dcterms:W3CDTF">2023-04-10T22:04:00Z</dcterms:created>
  <dcterms:modified xsi:type="dcterms:W3CDTF">2023-04-10T22:05:00Z</dcterms:modified>
</cp:coreProperties>
</file>