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9C" w:rsidRPr="00972B09" w:rsidRDefault="00FF1B9C" w:rsidP="00FF1B9C">
      <w:pPr>
        <w:keepNext/>
        <w:pageBreakBefore/>
        <w:pBdr>
          <w:top w:val="nil"/>
          <w:left w:val="nil"/>
          <w:bottom w:val="single" w:sz="12" w:space="1" w:color="000080"/>
          <w:right w:val="nil"/>
        </w:pBdr>
        <w:tabs>
          <w:tab w:val="left" w:pos="0"/>
        </w:tabs>
        <w:suppressAutoHyphens/>
        <w:spacing w:before="57" w:after="57"/>
        <w:jc w:val="both"/>
        <w:outlineLvl w:val="1"/>
        <w:rPr>
          <w:rFonts w:ascii="Arial" w:hAnsi="Arial" w:cs="Arial"/>
          <w:b/>
          <w:color w:val="002060"/>
          <w:szCs w:val="22"/>
          <w:lang w:val="el-GR" w:eastAsia="zh-CN"/>
        </w:rPr>
      </w:pPr>
      <w:bookmarkStart w:id="0" w:name="_Toc59383398"/>
      <w:r w:rsidRPr="00972B09">
        <w:rPr>
          <w:rFonts w:ascii="Trebuchet MS" w:hAnsi="Trebuchet MS" w:cs="Arial"/>
          <w:b/>
          <w:color w:val="002060"/>
          <w:szCs w:val="22"/>
          <w:lang w:val="el-GR" w:eastAsia="zh-CN"/>
        </w:rPr>
        <w:t xml:space="preserve">ΠΑΡΑΡΤΗΜΑ </w:t>
      </w:r>
      <w:r w:rsidRPr="00972B09">
        <w:rPr>
          <w:rFonts w:ascii="Trebuchet MS" w:hAnsi="Trebuchet MS" w:cs="Arial"/>
          <w:b/>
          <w:color w:val="002060"/>
          <w:szCs w:val="22"/>
          <w:lang w:eastAsia="zh-CN"/>
        </w:rPr>
        <w:t>V</w:t>
      </w:r>
      <w:r w:rsidRPr="00972B09">
        <w:rPr>
          <w:rFonts w:ascii="Trebuchet MS" w:hAnsi="Trebuchet MS" w:cs="Arial"/>
          <w:b/>
          <w:color w:val="002060"/>
          <w:szCs w:val="22"/>
          <w:lang w:val="el-GR" w:eastAsia="zh-CN"/>
        </w:rPr>
        <w:t xml:space="preserve"> – Π</w:t>
      </w:r>
      <w:r>
        <w:rPr>
          <w:rFonts w:ascii="Trebuchet MS" w:hAnsi="Trebuchet MS" w:cs="Arial"/>
          <w:b/>
          <w:color w:val="002060"/>
          <w:szCs w:val="22"/>
          <w:lang w:val="el-GR" w:eastAsia="zh-CN"/>
        </w:rPr>
        <w:t>ίνακας</w:t>
      </w:r>
      <w:bookmarkEnd w:id="0"/>
      <w:r>
        <w:rPr>
          <w:rFonts w:ascii="Trebuchet MS" w:hAnsi="Trebuchet MS" w:cs="Arial"/>
          <w:b/>
          <w:color w:val="002060"/>
          <w:szCs w:val="22"/>
          <w:lang w:val="el-GR" w:eastAsia="zh-CN"/>
        </w:rPr>
        <w:t xml:space="preserve"> </w:t>
      </w:r>
      <w:r w:rsidRPr="00972B09">
        <w:rPr>
          <w:rFonts w:ascii="Trebuchet MS" w:hAnsi="Trebuchet MS" w:cs="Arial"/>
          <w:b/>
          <w:color w:val="002060"/>
          <w:szCs w:val="22"/>
          <w:lang w:val="el-GR" w:eastAsia="zh-CN"/>
        </w:rPr>
        <w:t>οχημάτων</w:t>
      </w:r>
    </w:p>
    <w:p w:rsidR="00FF1B9C" w:rsidRDefault="00FF1B9C" w:rsidP="00FF1B9C">
      <w:pPr>
        <w:shd w:val="clear" w:color="auto" w:fill="FFFFFF"/>
        <w:suppressAutoHyphens/>
        <w:spacing w:after="120"/>
        <w:ind w:left="-567"/>
        <w:jc w:val="center"/>
        <w:rPr>
          <w:rFonts w:ascii="Trebuchet MS" w:hAnsi="Trebuchet MS" w:cs="Trebuchet MS"/>
          <w:b/>
          <w:u w:val="single"/>
          <w:lang w:val="el-GR" w:eastAsia="zh-CN"/>
        </w:rPr>
      </w:pPr>
    </w:p>
    <w:p w:rsidR="00FF1B9C" w:rsidRPr="002517DF" w:rsidRDefault="00FF1B9C" w:rsidP="00FF1B9C">
      <w:pPr>
        <w:shd w:val="clear" w:color="auto" w:fill="FFFFFF"/>
        <w:suppressAutoHyphens/>
        <w:spacing w:after="120"/>
        <w:ind w:left="-567"/>
        <w:jc w:val="center"/>
        <w:rPr>
          <w:rFonts w:ascii="Calibri" w:hAnsi="Calibri" w:cs="Calibri"/>
          <w:sz w:val="22"/>
          <w:lang w:val="el-GR" w:eastAsia="zh-CN"/>
        </w:rPr>
      </w:pPr>
      <w:r>
        <w:rPr>
          <w:rFonts w:ascii="Trebuchet MS" w:hAnsi="Trebuchet MS" w:cs="Trebuchet MS"/>
          <w:b/>
          <w:u w:val="single"/>
          <w:lang w:val="el-GR" w:eastAsia="zh-CN"/>
        </w:rPr>
        <w:t>ΚΑΤΗΓΟΡΙΑ ΤΕΤΡΑΤΡΟΧΑ ΟΧΗΜΑΤΑ</w:t>
      </w:r>
    </w:p>
    <w:p w:rsidR="00FF1B9C" w:rsidRPr="002517DF" w:rsidRDefault="00FF1B9C" w:rsidP="00FF1B9C">
      <w:pPr>
        <w:shd w:val="clear" w:color="auto" w:fill="FFFFFF"/>
        <w:suppressAutoHyphens/>
        <w:spacing w:after="120"/>
        <w:ind w:left="-567"/>
        <w:jc w:val="center"/>
        <w:rPr>
          <w:rFonts w:ascii="Calibri" w:hAnsi="Calibri" w:cs="Calibri"/>
          <w:sz w:val="22"/>
          <w:lang w:val="el-GR" w:eastAsia="zh-CN"/>
        </w:rPr>
      </w:pPr>
      <w:r>
        <w:rPr>
          <w:rFonts w:ascii="Trebuchet MS" w:hAnsi="Trebuchet MS" w:cs="Trebuchet MS"/>
          <w:b/>
          <w:u w:val="single"/>
          <w:lang w:val="el-GR" w:eastAsia="zh-CN"/>
        </w:rPr>
        <w:t>(ΑΝΑ ΠΟΛΗ ΚΑΙ ΠΕΡΙΦΕΡΕΙΑΚΗ ΕΝΟΤΗΤΑ)</w:t>
      </w:r>
    </w:p>
    <w:p w:rsidR="00FF1B9C" w:rsidRDefault="00FF1B9C" w:rsidP="00FF1B9C">
      <w:pPr>
        <w:shd w:val="clear" w:color="auto" w:fill="FFFFFF"/>
        <w:suppressAutoHyphens/>
        <w:spacing w:after="120" w:line="276" w:lineRule="auto"/>
        <w:jc w:val="center"/>
        <w:rPr>
          <w:rFonts w:ascii="Trebuchet MS" w:hAnsi="Trebuchet MS" w:cs="Trebuchet MS"/>
          <w:sz w:val="20"/>
          <w:lang w:val="el-GR" w:eastAsia="zh-CN"/>
        </w:rPr>
      </w:pPr>
    </w:p>
    <w:p w:rsidR="00FF1B9C" w:rsidRDefault="00FF1B9C" w:rsidP="00FF1B9C">
      <w:pPr>
        <w:shd w:val="clear" w:color="auto" w:fill="FFFFFF"/>
        <w:suppressAutoHyphens/>
        <w:spacing w:after="120" w:line="276" w:lineRule="auto"/>
        <w:jc w:val="center"/>
        <w:rPr>
          <w:rFonts w:ascii="Trebuchet MS" w:hAnsi="Trebuchet MS" w:cs="Trebuchet MS"/>
          <w:sz w:val="20"/>
          <w:lang w:val="el-GR" w:eastAsia="zh-CN"/>
        </w:rPr>
      </w:pPr>
    </w:p>
    <w:tbl>
      <w:tblPr>
        <w:tblW w:w="0" w:type="auto"/>
        <w:tblInd w:w="93" w:type="dxa"/>
        <w:tblLook w:val="04A0"/>
      </w:tblPr>
      <w:tblGrid>
        <w:gridCol w:w="978"/>
        <w:gridCol w:w="1179"/>
        <w:gridCol w:w="953"/>
        <w:gridCol w:w="732"/>
        <w:gridCol w:w="915"/>
        <w:gridCol w:w="748"/>
        <w:gridCol w:w="810"/>
        <w:gridCol w:w="739"/>
        <w:gridCol w:w="1375"/>
      </w:tblGrid>
      <w:tr w:rsidR="00FF1B9C" w:rsidTr="009A73FC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ΠΕΡΙΦΕΡΕΙΑΚΗ ΕΝΟΤΗΤΑ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ΠΟΛΗ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ΥΠΗΡΕΣΙΑ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ΕΤΟΣ 1ΗΣ ΚΥΚΛ.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ΜΑΡΚΑ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ΜΟΝΤΕΛΟ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ΤΥΠΟΣ ΟΧΗΜΑΤΟΣ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ΚΥΒΙΣΜΟΣ                            ( κ.εκ)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ΑΡΙΘΜΟΣ ΠΛΑΙΣΙΟΥ</w:t>
            </w:r>
          </w:p>
        </w:tc>
      </w:tr>
      <w:tr w:rsidR="00FF1B9C" w:rsidTr="009A73FC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ΔΡΑΜΑ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ΤΔΟ Ν.ΔΡΑΜΑΣ - ΤΑΔ Ν.ΔΡΑΜΑΣ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SUBARU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FORESTER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JF1SG5LE56G072633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ΕΒΡΟΣ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ΑΛΕΞΑΝΔΡΟΥΠΟΛΗ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ΤΔΟ Ν.ΕΒΡΟΥ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SCODA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OCTAVIA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TMBCX21U322597867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ΗΜΑΘΙΑ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ΒΕΡΟΙΑ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ΤΔΟ ΗΜΑΘΙΑΣ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15/1/2002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HYUNDAI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ACCENT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1341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KMHCG41FP2U297755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ΔΝΣΗ ΟΙΚΟΝΟΜΙΚΟΥ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VOLKSWAGEN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PASSAT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WVWZZZ3CZBP096600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ΔΝΣΗ ΟΙΚΟΝΟΜΙΚΟΥ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VOLKSWAGEN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TOUAREG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WVGZZZ7LZ5DO36722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ΔΝΣΗ ΟΙΚΟΝΟΜΙΚΟΥ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MERCEDES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C20 CDI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WDB2030071A666979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ΔΝΣΗ ΟΙΚΟΝΟΜΙΚΟΥ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CITROEN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VF7LAKFUC74817289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ΔΝΣΗ ΟΙΚΟΝΟΜΙΚΟΥ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VOLKSWAGEN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TOURAN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WVGZZZ1TZ7W020171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ΔΝΣΗ ΟΙΚΟΝΟΜΙΚΟΥ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HYUNDAI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H-1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  9 ΘΕΣ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NLJWWH7WP5Z032034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ΔΝΣΗ ΟΙΚΟΝΟΜΙΚΟΥ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LANCIA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PHEDRA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 7 ΘΕΣ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ZLA17900013115937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ΔΝΣΗ ΟΙΚΟΝΟΜΙΚΟΥ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DACIA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DUSTER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VF1HJD40160033856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ΔΝΣΗ ΟΙΚΟΝΟΜΙΚΟΥ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MICRA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SJNFBAK12U3044659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ΔΙΠΕΧΩΣΚΜ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 xml:space="preserve">VITARA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TSMLYE81S00473554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ΔΝΣΗ ΥΔΑΤΩΝ ΚΜ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SUBARU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FORESTER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JF1SH5LW49GO33528</w:t>
            </w:r>
          </w:p>
        </w:tc>
      </w:tr>
      <w:tr w:rsidR="00FF1B9C" w:rsidTr="009A73FC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ΔΝΣΗ ΥΔΑΤΩΝ ΚΜ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SUZUKI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GRAND VITARA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ΕΠΙΒΑΤΙKΟ 4x4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JSAJTD54V00124674</w:t>
            </w:r>
          </w:p>
        </w:tc>
      </w:tr>
      <w:tr w:rsidR="00FF1B9C" w:rsidTr="009A73FC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ΔΝΣΗ ΥΔΑΤΩΝ ΚΜ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FORD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TRANSIT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ΦΟΡΤΗΓΟ &lt;3,5 τον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WFOXXXTTFX8D62721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ΔΝΣΗ ΟΙΚΟΝΟΜΙΚΟΥ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KIA MOTORS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SPORTAGE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2.442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MMCJJKL20KH007394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ΔΝΣΗ ΟΙΚΟΝΟΜΙΚΟΥ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SKODA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OCTAVIA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TMBCC41U722531717</w:t>
            </w:r>
          </w:p>
        </w:tc>
      </w:tr>
      <w:tr w:rsidR="00FF1B9C" w:rsidTr="009A73FC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ΔΝΣΗ ΟΙΚΟΝΟΜΙΚΟΥ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CABSTAR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ΦΟΡΤΗΓΟ &gt;3,5 τον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VWADBFTL012143581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lastRenderedPageBreak/>
              <w:t>ΘΕΣΣΑΛΟΝΙΚΗΣ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ΔΙΠΕΧΩΣΚΜ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VOLKSWAGEN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GOLF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 xml:space="preserve">WVWZZZ1JZ1W435804 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ΔΝΣΗ ΟΙΚΟΝΟΜΙΚΟΥ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CHEVROLET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LACETTI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KL1NF197J7K613610</w:t>
            </w:r>
            <w:r w:rsidRPr="00AA3DFA">
              <w:rPr>
                <w:rFonts w:ascii="Calibri" w:hAnsi="Calibri" w:cs="Calibri"/>
                <w:strike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ΔΝΣΗ ΟΙΚΟΝΟΜΙΚΟΥ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QASHQAI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 4x4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SJNFGNJ11U2820621</w:t>
            </w:r>
          </w:p>
        </w:tc>
      </w:tr>
      <w:tr w:rsidR="00FF1B9C" w:rsidTr="009A73FC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ΘΕΣΣΑΛΟΝΙΚΗ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ΔΝΣΗ ΟΙΚΟΝΟΜΙΚΟΥ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FORD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FUSION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1596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WFOUXXGAJU3C19023</w:t>
            </w:r>
          </w:p>
        </w:tc>
      </w:tr>
      <w:tr w:rsidR="00FF1B9C" w:rsidTr="009A73F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ΤΜΗΜΑ ΕΛΕΓΧΟΥ ΥΛΙΚΩΝ &amp; ΠΟΙΟΤΗΤΑΣ ΔΗΜΟΣΙΩΝ ΕΡΓΩΝ ΑΜΘ ΓΡΑΦΕΙΟ ΚΑΒΑΛΑΣ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VOLKSWAGEN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PASSAT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1781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WVWZZZ3AZRE200429</w:t>
            </w:r>
          </w:p>
        </w:tc>
      </w:tr>
      <w:tr w:rsidR="00FF1B9C" w:rsidTr="009A73F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ΤΜΗΜΑ ΕΛΕΓΧΟΥ ΥΛΙΚΩΝ &amp; ΠΟΙΟΤΗΤΑΣ ΔΗΜΟΣΙΩΝ ΕΡΓΩΝ ΑΜΘ ΓΡΑΦΕΙΟ ΚΑΒΑΛΑΣ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BREMAK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ΦΟΡΤΗΓΟ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2800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ZE8T454IAN0200241</w:t>
            </w:r>
          </w:p>
        </w:tc>
      </w:tr>
      <w:tr w:rsidR="00FF1B9C" w:rsidTr="009A73FC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Δ/ΝΣΗ ΥΔΑΤΩΝΑΝ. ΜΑΚ. ΘΡΑΚΗΣ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QASHQAI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 4x4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SJNFGNJ11U2822407</w:t>
            </w:r>
          </w:p>
        </w:tc>
      </w:tr>
      <w:tr w:rsidR="00FF1B9C" w:rsidTr="009A73FC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ΚΑΒΑΛΑ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Δ/ΝΣΗ ΥΔΑΤΩΝΑΝ. ΜΑΚ. ΘΡΑΚΗΣ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QASHQAI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ΕΠΙΒΑΤΙΚΟ 4x4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1749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SJNFGNJ11U2792788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b/>
                <w:bCs/>
                <w:sz w:val="16"/>
                <w:szCs w:val="16"/>
                <w:lang w:val="el-GR" w:eastAsia="el-GR"/>
              </w:rPr>
              <w:t>ΠΕΛΛΑΣ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b/>
                <w:bCs/>
                <w:sz w:val="16"/>
                <w:szCs w:val="16"/>
                <w:lang w:val="el-GR" w:eastAsia="el-GR"/>
              </w:rPr>
              <w:t>ΕΔΕΣΣΑ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b/>
                <w:bCs/>
                <w:sz w:val="16"/>
                <w:szCs w:val="16"/>
                <w:lang w:val="el-GR" w:eastAsia="el-GR"/>
              </w:rPr>
              <w:t>ΤΔΟ ΠΕΛΛΑΣ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b/>
                <w:bCs/>
                <w:sz w:val="16"/>
                <w:szCs w:val="16"/>
                <w:lang w:val="el-GR" w:eastAsia="el-GR"/>
              </w:rPr>
              <w:t>1598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b/>
                <w:bCs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b/>
                <w:bCs/>
                <w:sz w:val="16"/>
                <w:szCs w:val="16"/>
                <w:lang w:val="el-GR" w:eastAsia="el-GR"/>
              </w:rPr>
              <w:t>TIIDA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b/>
                <w:bCs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b/>
                <w:bCs/>
                <w:sz w:val="16"/>
                <w:szCs w:val="16"/>
                <w:lang w:val="el-GR" w:eastAsia="el-GR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b/>
                <w:bCs/>
                <w:sz w:val="16"/>
                <w:szCs w:val="16"/>
                <w:lang w:val="el-GR" w:eastAsia="el-GR"/>
              </w:rPr>
              <w:t>3N1FCAC11UN399261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ΞΑΝΘΗ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ΞΑΝΘΗ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ΤΔΟ ΞΑΝΘΗΣ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SKODA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OCTAVIA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TMBCX21U828557894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ΡΟΔΟΠΗ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ΚΟΜΟΤΗΝΗ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color w:val="000000"/>
                <w:sz w:val="16"/>
                <w:szCs w:val="16"/>
                <w:lang w:val="el-GR" w:eastAsia="el-GR"/>
              </w:rPr>
              <w:t>ΤΔΟ-ΤΤΑΝΠ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FORD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FUSION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1596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WFOUXXGAJU3C19023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ΡΟΔΟΠΗ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ΚΟΜΟΤΗΝΗ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ΔΙΠΕΧΩΣ/ΑΜ-Θ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SKODA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OCTAVIA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1595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TMBCX21U838557880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ΡΟΔΟΠΗ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ΚΟΜΟΤΗΝΗ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ΔΙΠΕΧΩΣ/ΑΜ-Θ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FIAT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PANDA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1242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ZFA16900000250042</w:t>
            </w:r>
          </w:p>
        </w:tc>
      </w:tr>
      <w:tr w:rsidR="00FF1B9C" w:rsidTr="009A73FC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ΡΟΔΟΠΗ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ΚΟΜΟΤΗΝΗ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ΤΜΗΜΑ ΕΛΕΓΧΟΥ ΥΛΙΚΩΝ &amp; ΠΟΙΟΤΗΤΑΣ ΔΗΜΟΣΙΩΝ ΕΡΓΩΝ ΑΜΘ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NISSAN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ALMERA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1392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JN1BAAN15U0508801</w:t>
            </w:r>
          </w:p>
        </w:tc>
      </w:tr>
      <w:tr w:rsidR="00FF1B9C" w:rsidTr="009A73FC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ΡΟΔΟΠΗ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ΚΟΜΟΤΗΝΗ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 ΔΙΕΥΘΥΝΣΗ ΑΓΡΟΤΙΚΩΝ ΥΠΟΘΕΣΕΩΝ ΑMΘ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FIAT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ALBEA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1596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ZFA17800006347261</w:t>
            </w:r>
          </w:p>
        </w:tc>
      </w:tr>
      <w:tr w:rsidR="00FF1B9C" w:rsidTr="009A73FC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ΡΟΔΟΠΗ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ΚΟΜΟΤΗΝΗ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 xml:space="preserve"> ΔΙΕΥΘΥΝΣΗ ΑΓΡΟΤΙΚΩΝ ΥΠΟΘΕΣΕΩ</w:t>
            </w: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lastRenderedPageBreak/>
              <w:t>Ν ΑMΘ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lastRenderedPageBreak/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TOYOTA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RAV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JTHH20V906139345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lastRenderedPageBreak/>
              <w:t>ΣΕΡΡΕΣ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ΣΕΡΡΕΣ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ΤΔΟ Ν. ΣΕΡΡΩΝ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37358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SCODA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OCTAVIA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ΕΠΙΒΑΤΙΚΟ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1390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B9C" w:rsidRPr="00AA3DFA" w:rsidRDefault="00FF1B9C" w:rsidP="009A73FC">
            <w:pPr>
              <w:jc w:val="center"/>
              <w:rPr>
                <w:rFonts w:ascii="Calibri" w:hAnsi="Calibri" w:cs="Calibri"/>
                <w:sz w:val="16"/>
                <w:szCs w:val="16"/>
                <w:lang w:val="el-GR" w:eastAsia="el-GR"/>
              </w:rPr>
            </w:pPr>
            <w:r w:rsidRPr="00AA3DFA">
              <w:rPr>
                <w:rFonts w:ascii="Calibri" w:hAnsi="Calibri" w:cs="Calibri"/>
                <w:sz w:val="16"/>
                <w:szCs w:val="16"/>
                <w:lang w:val="el-GR" w:eastAsia="el-GR"/>
              </w:rPr>
              <w:t>TMBCC41U222536260</w:t>
            </w:r>
          </w:p>
        </w:tc>
      </w:tr>
      <w:tr w:rsidR="00FF1B9C" w:rsidTr="009A73FC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9C" w:rsidRPr="00AA3DFA" w:rsidRDefault="00FF1B9C" w:rsidP="009A73FC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9C" w:rsidRPr="00AA3DFA" w:rsidRDefault="00FF1B9C" w:rsidP="009A73FC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9C" w:rsidRPr="00AA3DFA" w:rsidRDefault="00FF1B9C" w:rsidP="009A73FC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9C" w:rsidRPr="00AA3DFA" w:rsidRDefault="00FF1B9C" w:rsidP="009A73FC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9C" w:rsidRPr="00AA3DFA" w:rsidRDefault="00FF1B9C" w:rsidP="009A73FC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9C" w:rsidRPr="00AA3DFA" w:rsidRDefault="00FF1B9C" w:rsidP="009A73FC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9C" w:rsidRPr="00AA3DFA" w:rsidRDefault="00FF1B9C" w:rsidP="009A73FC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9C" w:rsidRPr="00AA3DFA" w:rsidRDefault="00FF1B9C" w:rsidP="009A73FC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B9C" w:rsidRPr="00AA3DFA" w:rsidRDefault="00FF1B9C" w:rsidP="009A73FC">
            <w:pPr>
              <w:rPr>
                <w:rFonts w:ascii="Calibri" w:hAnsi="Calibri" w:cs="Calibri"/>
                <w:color w:val="000000"/>
                <w:sz w:val="22"/>
                <w:szCs w:val="22"/>
                <w:lang w:val="el-GR" w:eastAsia="el-GR"/>
              </w:rPr>
            </w:pPr>
          </w:p>
        </w:tc>
      </w:tr>
    </w:tbl>
    <w:p w:rsidR="006A3152" w:rsidRDefault="006A3152"/>
    <w:sectPr w:rsidR="006A3152" w:rsidSect="006A3152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345" w:rsidRDefault="00115345" w:rsidP="0054245B">
      <w:r>
        <w:separator/>
      </w:r>
    </w:p>
  </w:endnote>
  <w:endnote w:type="continuationSeparator" w:id="1">
    <w:p w:rsidR="00115345" w:rsidRDefault="00115345" w:rsidP="00542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675767"/>
      <w:docPartObj>
        <w:docPartGallery w:val="Page Numbers (Bottom of Page)"/>
        <w:docPartUnique/>
      </w:docPartObj>
    </w:sdtPr>
    <w:sdtContent>
      <w:p w:rsidR="0054245B" w:rsidRDefault="0054245B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4245B" w:rsidRDefault="005424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345" w:rsidRDefault="00115345" w:rsidP="0054245B">
      <w:r>
        <w:separator/>
      </w:r>
    </w:p>
  </w:footnote>
  <w:footnote w:type="continuationSeparator" w:id="1">
    <w:p w:rsidR="00115345" w:rsidRDefault="00115345" w:rsidP="00542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B9C"/>
    <w:rsid w:val="00115345"/>
    <w:rsid w:val="0054245B"/>
    <w:rsid w:val="006A3152"/>
    <w:rsid w:val="00FF1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245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5424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er"/>
    <w:basedOn w:val="a"/>
    <w:link w:val="Char0"/>
    <w:uiPriority w:val="99"/>
    <w:unhideWhenUsed/>
    <w:rsid w:val="0054245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4245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Kotsaponiki</dc:creator>
  <cp:lastModifiedBy>Christina Kotsaponiki</cp:lastModifiedBy>
  <cp:revision>2</cp:revision>
  <dcterms:created xsi:type="dcterms:W3CDTF">2021-12-27T08:14:00Z</dcterms:created>
  <dcterms:modified xsi:type="dcterms:W3CDTF">2021-12-27T08:15:00Z</dcterms:modified>
</cp:coreProperties>
</file>