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-432" w:type="dxa"/>
        <w:tblLayout w:type="fixed"/>
        <w:tblLook w:val="0000"/>
      </w:tblPr>
      <w:tblGrid>
        <w:gridCol w:w="3420"/>
        <w:gridCol w:w="2340"/>
        <w:gridCol w:w="3780"/>
      </w:tblGrid>
      <w:tr w:rsidR="000539A0" w:rsidRPr="000A008E" w:rsidTr="00603A7A">
        <w:trPr>
          <w:cantSplit/>
          <w:trHeight w:val="875"/>
        </w:trPr>
        <w:tc>
          <w:tcPr>
            <w:tcW w:w="3420" w:type="dxa"/>
            <w:vMerge w:val="restart"/>
          </w:tcPr>
          <w:p w:rsidR="000539A0" w:rsidRPr="00C6292E" w:rsidRDefault="000539A0" w:rsidP="00983E61">
            <w:pPr>
              <w:suppressAutoHyphens/>
              <w:spacing w:before="0" w:line="240" w:lineRule="auto"/>
              <w:rPr>
                <w:rFonts w:cs="Tahoma"/>
                <w:b/>
                <w:sz w:val="20"/>
                <w:szCs w:val="20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Εικόνα 3" o:spid="_x0000_s1026" type="#_x0000_t75" alt="Εθνόσημο" style="position:absolute;left:0;text-align:left;margin-left:-9pt;margin-top:-5.45pt;width:49pt;height:45pt;z-index:251658240;visibility:visible" o:allowincell="f">
                  <v:imagedata r:id="rId7" o:title=""/>
                  <w10:wrap type="topAndBottom"/>
                </v:shape>
              </w:pict>
            </w:r>
            <w:r w:rsidRPr="00C6292E">
              <w:rPr>
                <w:rFonts w:cs="Tahoma"/>
                <w:b/>
                <w:sz w:val="20"/>
                <w:szCs w:val="20"/>
              </w:rPr>
              <w:t>ΕΛΛΗΝΙΚΗ ΔΗΜΟΚΡΑΤΙΑ</w:t>
            </w:r>
          </w:p>
          <w:p w:rsidR="000539A0" w:rsidRPr="00C6292E" w:rsidRDefault="000539A0" w:rsidP="00983E61">
            <w:pPr>
              <w:pStyle w:val="Title"/>
              <w:suppressAutoHyphens/>
              <w:spacing w:before="0" w:line="240" w:lineRule="auto"/>
              <w:jc w:val="left"/>
              <w:rPr>
                <w:rFonts w:ascii="Tahoma" w:hAnsi="Tahoma" w:cs="Tahoma"/>
                <w:noProof/>
                <w:sz w:val="20"/>
                <w:u w:val="none"/>
              </w:rPr>
            </w:pPr>
            <w:r w:rsidRPr="00C6292E">
              <w:rPr>
                <w:rFonts w:ascii="Tahoma" w:hAnsi="Tahoma" w:cs="Tahoma"/>
                <w:noProof/>
                <w:sz w:val="20"/>
                <w:u w:val="none"/>
              </w:rPr>
              <w:t>ΑΠΟΚΕΝΤΡΩΜΕΝΗ ΔΙΟΙΚΗΣΗ</w:t>
            </w:r>
          </w:p>
          <w:p w:rsidR="000539A0" w:rsidRPr="00C6292E" w:rsidRDefault="000539A0" w:rsidP="00983E61">
            <w:pPr>
              <w:pStyle w:val="Title"/>
              <w:suppressAutoHyphens/>
              <w:spacing w:before="0" w:line="240" w:lineRule="auto"/>
              <w:jc w:val="left"/>
              <w:rPr>
                <w:rFonts w:ascii="Tahoma" w:hAnsi="Tahoma" w:cs="Tahoma"/>
                <w:noProof/>
                <w:sz w:val="20"/>
                <w:u w:val="none"/>
              </w:rPr>
            </w:pPr>
            <w:r w:rsidRPr="00C6292E">
              <w:rPr>
                <w:rFonts w:ascii="Tahoma" w:hAnsi="Tahoma" w:cs="Tahoma"/>
                <w:noProof/>
                <w:sz w:val="20"/>
                <w:u w:val="none"/>
              </w:rPr>
              <w:t>ΜΑΚΕΔΟΝΙΑΣ – ΘΡΑΚΗΣ</w:t>
            </w:r>
          </w:p>
          <w:p w:rsidR="000539A0" w:rsidRPr="00C6292E" w:rsidRDefault="000539A0" w:rsidP="00983E61">
            <w:pPr>
              <w:pStyle w:val="Title"/>
              <w:suppressAutoHyphens/>
              <w:spacing w:before="0" w:line="240" w:lineRule="auto"/>
              <w:jc w:val="left"/>
              <w:rPr>
                <w:rFonts w:ascii="Tahoma" w:hAnsi="Tahoma" w:cs="Tahoma"/>
                <w:noProof/>
                <w:sz w:val="20"/>
                <w:u w:val="none"/>
              </w:rPr>
            </w:pPr>
            <w:smartTag w:uri="urn:schemas-microsoft-com:office:smarttags" w:element="PersonName">
              <w:r w:rsidRPr="00C6292E">
                <w:rPr>
                  <w:rFonts w:ascii="Tahoma" w:hAnsi="Tahoma" w:cs="Tahoma"/>
                  <w:noProof/>
                  <w:sz w:val="20"/>
                  <w:u w:val="none"/>
                </w:rPr>
                <w:t>ΓΕΝΙΚΗ Δ/ΝΣΗ ΔΑΣΩΝ</w:t>
              </w:r>
            </w:smartTag>
            <w:r w:rsidRPr="00C6292E">
              <w:rPr>
                <w:rFonts w:ascii="Tahoma" w:hAnsi="Tahoma" w:cs="Tahoma"/>
                <w:noProof/>
                <w:sz w:val="20"/>
                <w:u w:val="none"/>
              </w:rPr>
              <w:t xml:space="preserve"> </w:t>
            </w:r>
            <w:r>
              <w:rPr>
                <w:rFonts w:ascii="Tahoma" w:hAnsi="Tahoma" w:cs="Tahoma"/>
                <w:noProof/>
                <w:sz w:val="20"/>
                <w:u w:val="none"/>
              </w:rPr>
              <w:t>&amp;</w:t>
            </w:r>
          </w:p>
          <w:p w:rsidR="000539A0" w:rsidRPr="00C6292E" w:rsidRDefault="000539A0" w:rsidP="00983E61">
            <w:pPr>
              <w:pStyle w:val="Title"/>
              <w:suppressAutoHyphens/>
              <w:spacing w:before="0" w:line="240" w:lineRule="auto"/>
              <w:jc w:val="left"/>
              <w:rPr>
                <w:rFonts w:ascii="Tahoma" w:hAnsi="Tahoma" w:cs="Tahoma"/>
                <w:noProof/>
                <w:sz w:val="20"/>
                <w:u w:val="none"/>
              </w:rPr>
            </w:pPr>
            <w:r w:rsidRPr="00C6292E">
              <w:rPr>
                <w:rFonts w:ascii="Tahoma" w:hAnsi="Tahoma" w:cs="Tahoma"/>
                <w:noProof/>
                <w:sz w:val="20"/>
                <w:u w:val="none"/>
              </w:rPr>
              <w:t>ΑΓΡΟΤΙΚΩΝ ΥΠΟΘΕΣΕΩΝ</w:t>
            </w:r>
          </w:p>
          <w:p w:rsidR="000539A0" w:rsidRPr="00C6292E" w:rsidRDefault="000539A0" w:rsidP="00983E61">
            <w:pPr>
              <w:pStyle w:val="Title"/>
              <w:suppressAutoHyphens/>
              <w:spacing w:before="0" w:line="240" w:lineRule="auto"/>
              <w:jc w:val="left"/>
              <w:rPr>
                <w:rFonts w:ascii="Tahoma" w:hAnsi="Tahoma" w:cs="Tahoma"/>
                <w:noProof/>
                <w:sz w:val="20"/>
                <w:u w:val="none"/>
              </w:rPr>
            </w:pPr>
            <w:r w:rsidRPr="00C6292E">
              <w:rPr>
                <w:rFonts w:ascii="Tahoma" w:hAnsi="Tahoma" w:cs="Tahoma"/>
                <w:noProof/>
                <w:sz w:val="20"/>
                <w:u w:val="none"/>
              </w:rPr>
              <w:t>Δ/ΝΣΗ ΔΑΣΩΝ ΞΑΝΘΗΣ</w:t>
            </w:r>
          </w:p>
          <w:p w:rsidR="000539A0" w:rsidRPr="00D25822" w:rsidRDefault="000539A0" w:rsidP="00983E61">
            <w:pPr>
              <w:pStyle w:val="Title"/>
              <w:suppressAutoHyphens/>
              <w:spacing w:before="0" w:line="240" w:lineRule="auto"/>
              <w:jc w:val="left"/>
              <w:rPr>
                <w:rFonts w:ascii="Tahoma" w:hAnsi="Tahoma" w:cs="Tahoma"/>
                <w:noProof/>
                <w:sz w:val="20"/>
              </w:rPr>
            </w:pPr>
            <w:r w:rsidRPr="00D25822">
              <w:rPr>
                <w:rFonts w:ascii="Tahoma" w:hAnsi="Tahoma" w:cs="Tahoma"/>
                <w:noProof/>
                <w:sz w:val="20"/>
              </w:rPr>
              <w:t>ΔΑΣΑΡΧΕΙΟ ΞΑΝΘΗΣ</w:t>
            </w:r>
          </w:p>
          <w:p w:rsidR="000539A0" w:rsidRPr="00603A7A" w:rsidRDefault="000539A0" w:rsidP="00D25822">
            <w:pPr>
              <w:ind w:right="-436"/>
              <w:jc w:val="left"/>
              <w:rPr>
                <w:rFonts w:cs="Tahoma"/>
                <w:sz w:val="18"/>
                <w:szCs w:val="18"/>
              </w:rPr>
            </w:pPr>
            <w:r w:rsidRPr="00603A7A">
              <w:rPr>
                <w:rFonts w:cs="Tahoma"/>
                <w:b/>
                <w:sz w:val="18"/>
                <w:szCs w:val="18"/>
              </w:rPr>
              <w:t>Ταχ.Δ/νση:</w:t>
            </w:r>
            <w:r w:rsidRPr="00603A7A">
              <w:rPr>
                <w:rFonts w:cs="Tahoma"/>
                <w:sz w:val="18"/>
                <w:szCs w:val="18"/>
              </w:rPr>
              <w:t>Αδριανουπόλεως 4- ΞΑΝΘΗ</w:t>
            </w:r>
          </w:p>
          <w:p w:rsidR="000539A0" w:rsidRPr="00B943D3" w:rsidRDefault="000539A0" w:rsidP="002D0C98">
            <w:pPr>
              <w:pStyle w:val="Title"/>
              <w:suppressAutoHyphens/>
              <w:spacing w:before="0" w:line="240" w:lineRule="auto"/>
              <w:jc w:val="left"/>
              <w:rPr>
                <w:rFonts w:ascii="Tahoma" w:hAnsi="Tahoma" w:cs="Tahoma"/>
                <w:sz w:val="20"/>
                <w:u w:val="none"/>
              </w:rPr>
            </w:pPr>
            <w:r w:rsidRPr="00603A7A">
              <w:rPr>
                <w:rFonts w:ascii="Tahoma" w:hAnsi="Tahoma" w:cs="Tahoma"/>
                <w:b w:val="0"/>
                <w:sz w:val="18"/>
                <w:szCs w:val="18"/>
              </w:rPr>
              <w:t>Ταχ. Κώδικας: 671 33</w:t>
            </w:r>
          </w:p>
        </w:tc>
        <w:tc>
          <w:tcPr>
            <w:tcW w:w="2340" w:type="dxa"/>
          </w:tcPr>
          <w:p w:rsidR="000539A0" w:rsidRPr="005A12D6" w:rsidRDefault="000539A0" w:rsidP="00DB1A38">
            <w:pPr>
              <w:spacing w:before="0"/>
              <w:jc w:val="right"/>
              <w:rPr>
                <w:b/>
                <w:sz w:val="20"/>
                <w:szCs w:val="20"/>
                <w:u w:val="single"/>
                <w:lang w:eastAsia="en-US"/>
              </w:rPr>
            </w:pPr>
            <w:r>
              <w:rPr>
                <w:b/>
                <w:sz w:val="20"/>
                <w:szCs w:val="20"/>
                <w:u w:val="single"/>
                <w:lang w:eastAsia="en-US"/>
              </w:rPr>
              <w:t>ΕΡΓΑΣΙΕΣ:</w:t>
            </w:r>
          </w:p>
        </w:tc>
        <w:tc>
          <w:tcPr>
            <w:tcW w:w="3780" w:type="dxa"/>
          </w:tcPr>
          <w:p w:rsidR="000539A0" w:rsidRDefault="000539A0" w:rsidP="004753B1">
            <w:pPr>
              <w:suppressAutoHyphens/>
              <w:spacing w:before="0" w:line="240" w:lineRule="auto"/>
              <w:jc w:val="left"/>
              <w:rPr>
                <w:rFonts w:cs="Tahoma"/>
                <w:b/>
                <w:bCs/>
                <w:sz w:val="20"/>
                <w:szCs w:val="20"/>
              </w:rPr>
            </w:pPr>
            <w:r w:rsidRPr="004753B1">
              <w:rPr>
                <w:rFonts w:cs="Tahoma"/>
                <w:b/>
                <w:bCs/>
                <w:sz w:val="20"/>
                <w:szCs w:val="20"/>
              </w:rPr>
              <w:t>«ΒΕΛΤΙΩΣΗ- ΣΥΝΤΗΡΗΣΗ ΔΑΣΙΚΟΥ ΟΔΙΚΟΥ ΔΙΚΤΥΟΥ ΠΕΡΙΟΧΗΣ ΕΥΘΥ</w:t>
            </w:r>
            <w:r>
              <w:rPr>
                <w:rFonts w:cs="Tahoma"/>
                <w:b/>
                <w:bCs/>
                <w:sz w:val="20"/>
                <w:szCs w:val="20"/>
              </w:rPr>
              <w:t>ΝΗΣ ΔΑΣΑΡΧΕΙΟΥ ΞΑΝΘΗΣ ΕΤΟΥΣ 2021»</w:t>
            </w:r>
          </w:p>
          <w:p w:rsidR="000539A0" w:rsidRPr="004753B1" w:rsidRDefault="000539A0" w:rsidP="004753B1">
            <w:pPr>
              <w:suppressAutoHyphens/>
              <w:spacing w:before="0" w:line="240" w:lineRule="auto"/>
              <w:jc w:val="left"/>
              <w:rPr>
                <w:rFonts w:cs="Tahoma"/>
                <w:sz w:val="20"/>
                <w:szCs w:val="20"/>
                <w:lang w:eastAsia="en-US"/>
              </w:rPr>
            </w:pPr>
          </w:p>
        </w:tc>
      </w:tr>
      <w:tr w:rsidR="000539A0" w:rsidRPr="000A008E" w:rsidTr="004753B1">
        <w:trPr>
          <w:cantSplit/>
          <w:trHeight w:val="944"/>
        </w:trPr>
        <w:tc>
          <w:tcPr>
            <w:tcW w:w="3420" w:type="dxa"/>
            <w:vMerge/>
          </w:tcPr>
          <w:p w:rsidR="000539A0" w:rsidRPr="000A008E" w:rsidRDefault="000539A0" w:rsidP="000A008E">
            <w:pPr>
              <w:suppressAutoHyphens/>
              <w:spacing w:before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40" w:type="dxa"/>
          </w:tcPr>
          <w:p w:rsidR="000539A0" w:rsidRDefault="000539A0" w:rsidP="004753B1">
            <w:pPr>
              <w:spacing w:before="0" w:line="240" w:lineRule="auto"/>
              <w:jc w:val="right"/>
              <w:rPr>
                <w:rFonts w:cs="Tahoma"/>
                <w:b/>
                <w:sz w:val="20"/>
                <w:szCs w:val="20"/>
                <w:u w:val="single"/>
                <w:lang w:eastAsia="en-US"/>
              </w:rPr>
            </w:pPr>
            <w:r>
              <w:rPr>
                <w:b/>
                <w:sz w:val="20"/>
                <w:szCs w:val="20"/>
                <w:u w:val="single"/>
                <w:lang w:eastAsia="en-US"/>
              </w:rPr>
              <w:t>ΧΡΗΜΑΤΟΔΟΤΗΣΗ:</w:t>
            </w:r>
          </w:p>
          <w:p w:rsidR="000539A0" w:rsidRDefault="000539A0" w:rsidP="004753B1">
            <w:pPr>
              <w:spacing w:before="0" w:line="240" w:lineRule="auto"/>
              <w:jc w:val="right"/>
              <w:rPr>
                <w:rFonts w:cs="Tahoma"/>
                <w:b/>
                <w:sz w:val="20"/>
                <w:szCs w:val="20"/>
                <w:u w:val="single"/>
                <w:lang w:eastAsia="en-US"/>
              </w:rPr>
            </w:pPr>
          </w:p>
          <w:p w:rsidR="000539A0" w:rsidRDefault="000539A0" w:rsidP="004753B1">
            <w:pPr>
              <w:spacing w:before="0" w:line="240" w:lineRule="auto"/>
              <w:jc w:val="right"/>
              <w:rPr>
                <w:rFonts w:cs="Tahoma"/>
                <w:b/>
                <w:sz w:val="20"/>
                <w:szCs w:val="20"/>
                <w:u w:val="single"/>
                <w:lang w:eastAsia="en-US"/>
              </w:rPr>
            </w:pPr>
          </w:p>
          <w:p w:rsidR="000539A0" w:rsidRPr="006D0015" w:rsidRDefault="000539A0" w:rsidP="004753B1">
            <w:pPr>
              <w:spacing w:before="0" w:line="240" w:lineRule="auto"/>
              <w:jc w:val="right"/>
              <w:rPr>
                <w:b/>
                <w:sz w:val="20"/>
                <w:szCs w:val="20"/>
                <w:u w:val="single"/>
                <w:lang w:eastAsia="en-US"/>
              </w:rPr>
            </w:pPr>
            <w:r>
              <w:rPr>
                <w:rFonts w:cs="Tahoma"/>
                <w:b/>
                <w:sz w:val="20"/>
                <w:szCs w:val="20"/>
                <w:u w:val="single"/>
                <w:lang w:eastAsia="en-US"/>
              </w:rPr>
              <w:t xml:space="preserve"> </w:t>
            </w:r>
            <w:r w:rsidRPr="006D0015">
              <w:rPr>
                <w:rFonts w:cs="Tahoma"/>
                <w:b/>
                <w:sz w:val="20"/>
                <w:szCs w:val="20"/>
                <w:u w:val="single"/>
                <w:lang w:eastAsia="en-US"/>
              </w:rPr>
              <w:t>ΠΡΟΫΠΟΛΟΓΙΣΜΟΣ:</w:t>
            </w:r>
          </w:p>
        </w:tc>
        <w:tc>
          <w:tcPr>
            <w:tcW w:w="3780" w:type="dxa"/>
          </w:tcPr>
          <w:p w:rsidR="000539A0" w:rsidRDefault="000539A0" w:rsidP="004753B1">
            <w:pPr>
              <w:suppressAutoHyphens/>
              <w:spacing w:before="0" w:line="240" w:lineRule="auto"/>
              <w:jc w:val="left"/>
              <w:rPr>
                <w:rFonts w:cs="Tahoma"/>
                <w:b/>
                <w:sz w:val="20"/>
                <w:szCs w:val="20"/>
              </w:rPr>
            </w:pPr>
            <w:r w:rsidRPr="004753B1">
              <w:rPr>
                <w:rFonts w:cs="Tahoma"/>
                <w:b/>
                <w:sz w:val="20"/>
                <w:szCs w:val="20"/>
              </w:rPr>
              <w:t>Πράσινο Ταμείο- Ειδικός Φορέας Δασών</w:t>
            </w:r>
          </w:p>
          <w:p w:rsidR="000539A0" w:rsidRDefault="000539A0" w:rsidP="004753B1">
            <w:pPr>
              <w:suppressAutoHyphens/>
              <w:spacing w:before="0" w:line="240" w:lineRule="auto"/>
              <w:jc w:val="left"/>
              <w:rPr>
                <w:rFonts w:cs="Tahoma"/>
                <w:b/>
                <w:sz w:val="20"/>
                <w:szCs w:val="20"/>
              </w:rPr>
            </w:pPr>
          </w:p>
          <w:p w:rsidR="000539A0" w:rsidRPr="004753B1" w:rsidRDefault="000539A0" w:rsidP="004753B1">
            <w:pPr>
              <w:suppressAutoHyphens/>
              <w:spacing w:before="0"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cs="Tahoma"/>
                <w:b/>
                <w:sz w:val="20"/>
                <w:szCs w:val="20"/>
              </w:rPr>
              <w:t>13.790,04</w:t>
            </w:r>
            <w:r w:rsidRPr="006D0015">
              <w:rPr>
                <w:rFonts w:cs="Tahoma"/>
                <w:b/>
                <w:sz w:val="20"/>
                <w:szCs w:val="20"/>
              </w:rPr>
              <w:t xml:space="preserve"> ευρώ με ΦΠΑ</w:t>
            </w:r>
          </w:p>
        </w:tc>
      </w:tr>
      <w:tr w:rsidR="000539A0" w:rsidRPr="000A008E" w:rsidTr="00603A7A">
        <w:trPr>
          <w:cantSplit/>
          <w:trHeight w:val="440"/>
        </w:trPr>
        <w:tc>
          <w:tcPr>
            <w:tcW w:w="3420" w:type="dxa"/>
          </w:tcPr>
          <w:p w:rsidR="000539A0" w:rsidRPr="000A008E" w:rsidRDefault="000539A0" w:rsidP="000A008E">
            <w:pPr>
              <w:pStyle w:val="Title"/>
              <w:suppressAutoHyphens/>
              <w:spacing w:before="0"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2340" w:type="dxa"/>
          </w:tcPr>
          <w:p w:rsidR="000539A0" w:rsidRPr="006D0015" w:rsidRDefault="000539A0" w:rsidP="009F67DE">
            <w:pPr>
              <w:suppressAutoHyphens/>
              <w:spacing w:before="100" w:beforeAutospacing="1" w:after="100" w:afterAutospacing="1"/>
              <w:jc w:val="right"/>
              <w:rPr>
                <w:rFonts w:cs="Tahoma"/>
                <w:b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3780" w:type="dxa"/>
          </w:tcPr>
          <w:p w:rsidR="000539A0" w:rsidRPr="006D0015" w:rsidRDefault="000539A0" w:rsidP="00DB1A38">
            <w:pPr>
              <w:suppressAutoHyphens/>
              <w:spacing w:before="100" w:beforeAutospacing="1" w:after="100" w:afterAutospacing="1"/>
              <w:rPr>
                <w:rFonts w:cs="Tahoma"/>
                <w:b/>
                <w:sz w:val="20"/>
                <w:szCs w:val="20"/>
              </w:rPr>
            </w:pPr>
          </w:p>
        </w:tc>
      </w:tr>
    </w:tbl>
    <w:p w:rsidR="000539A0" w:rsidRDefault="000539A0" w:rsidP="00A33C6E">
      <w:pPr>
        <w:rPr>
          <w:rFonts w:cs="Tahoma"/>
        </w:rPr>
      </w:pPr>
      <w:bookmarkStart w:id="0" w:name="_Toc129630410"/>
      <w:bookmarkStart w:id="1" w:name="_Toc130160647"/>
    </w:p>
    <w:p w:rsidR="000539A0" w:rsidRPr="006E05C2" w:rsidRDefault="000539A0" w:rsidP="006E05C2">
      <w:pPr>
        <w:jc w:val="center"/>
        <w:rPr>
          <w:rFonts w:cs="Tahoma"/>
          <w:b/>
        </w:rPr>
      </w:pPr>
    </w:p>
    <w:tbl>
      <w:tblPr>
        <w:tblW w:w="8692" w:type="dxa"/>
        <w:jc w:val="center"/>
        <w:tblInd w:w="-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8692"/>
      </w:tblGrid>
      <w:tr w:rsidR="000539A0" w:rsidRPr="000A008E" w:rsidTr="007F5372">
        <w:trPr>
          <w:cantSplit/>
          <w:trHeight w:val="792"/>
          <w:jc w:val="center"/>
        </w:trPr>
        <w:tc>
          <w:tcPr>
            <w:tcW w:w="8692" w:type="dxa"/>
          </w:tcPr>
          <w:p w:rsidR="000539A0" w:rsidRPr="006D0015" w:rsidRDefault="000539A0" w:rsidP="00887A6E">
            <w:pPr>
              <w:jc w:val="center"/>
              <w:rPr>
                <w:rFonts w:cs="Tahoma"/>
                <w:b/>
                <w:sz w:val="28"/>
                <w:szCs w:val="28"/>
              </w:rPr>
            </w:pPr>
            <w:r w:rsidRPr="006D0015">
              <w:rPr>
                <w:rFonts w:cs="Tahoma"/>
                <w:b/>
                <w:sz w:val="28"/>
                <w:szCs w:val="28"/>
              </w:rPr>
              <w:t>ΕΝΤΥΠΟ ΟΙΚΟΝΟΜΙΚΗΣ ΠΡΟΣΦΟΡΑΣ</w:t>
            </w:r>
          </w:p>
        </w:tc>
      </w:tr>
      <w:bookmarkEnd w:id="0"/>
      <w:bookmarkEnd w:id="1"/>
    </w:tbl>
    <w:p w:rsidR="000539A0" w:rsidRPr="000A008E" w:rsidRDefault="000539A0" w:rsidP="00323260">
      <w:pPr>
        <w:rPr>
          <w:rFonts w:cs="Tahoma"/>
        </w:rPr>
      </w:pPr>
    </w:p>
    <w:p w:rsidR="000539A0" w:rsidRPr="000A008E" w:rsidRDefault="000539A0" w:rsidP="00624744">
      <w:pPr>
        <w:spacing w:line="480" w:lineRule="auto"/>
        <w:jc w:val="center"/>
        <w:rPr>
          <w:rFonts w:cs="Tahoma"/>
        </w:rPr>
      </w:pPr>
      <w:r>
        <w:rPr>
          <w:rFonts w:cs="Tahoma"/>
        </w:rPr>
        <w:t>Του / της</w:t>
      </w:r>
      <w:r w:rsidRPr="000A008E">
        <w:rPr>
          <w:rFonts w:cs="Tahoma"/>
        </w:rPr>
        <w:t xml:space="preserve"> 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με έδρα …………………..……… οδός ……………………….… αριθμ. ……  Τ.Κ. …………………</w:t>
      </w:r>
    </w:p>
    <w:p w:rsidR="000539A0" w:rsidRDefault="000539A0" w:rsidP="004D7107">
      <w:pPr>
        <w:spacing w:line="480" w:lineRule="auto"/>
        <w:rPr>
          <w:rFonts w:cs="Tahoma"/>
        </w:rPr>
      </w:pPr>
      <w:r w:rsidRPr="000A008E">
        <w:rPr>
          <w:rFonts w:cs="Tahoma"/>
        </w:rPr>
        <w:t>τηλ. ………………………………..   Fax ………………………….</w:t>
      </w:r>
    </w:p>
    <w:p w:rsidR="000539A0" w:rsidRPr="007F5372" w:rsidRDefault="000539A0" w:rsidP="004D7107">
      <w:pPr>
        <w:spacing w:before="60"/>
        <w:rPr>
          <w:rFonts w:cs="Tahoma"/>
          <w:sz w:val="20"/>
          <w:szCs w:val="20"/>
        </w:rPr>
      </w:pPr>
      <w:r w:rsidRPr="007F5372">
        <w:rPr>
          <w:rFonts w:cs="Tahoma"/>
          <w:sz w:val="20"/>
          <w:szCs w:val="20"/>
        </w:rPr>
        <w:t>Προς:</w:t>
      </w:r>
    </w:p>
    <w:p w:rsidR="000539A0" w:rsidRPr="007F5372" w:rsidRDefault="000539A0" w:rsidP="00323260">
      <w:pPr>
        <w:rPr>
          <w:rFonts w:cs="Tahoma"/>
          <w:sz w:val="20"/>
          <w:szCs w:val="20"/>
        </w:rPr>
      </w:pPr>
      <w:r w:rsidRPr="007F5372">
        <w:rPr>
          <w:rFonts w:cs="Tahoma"/>
          <w:sz w:val="20"/>
          <w:szCs w:val="20"/>
        </w:rPr>
        <w:t xml:space="preserve">Το </w:t>
      </w:r>
      <w:r w:rsidRPr="007F5372">
        <w:rPr>
          <w:rFonts w:cs="Tahoma"/>
          <w:b/>
          <w:sz w:val="20"/>
          <w:szCs w:val="20"/>
        </w:rPr>
        <w:t xml:space="preserve">ΔΑΣΑΡΧΕΙΟ ΞΑΝΘΗΣ </w:t>
      </w:r>
    </w:p>
    <w:p w:rsidR="000539A0" w:rsidRPr="007F5372" w:rsidRDefault="000539A0" w:rsidP="00DA408D">
      <w:pPr>
        <w:rPr>
          <w:rFonts w:cs="Tahoma"/>
          <w:sz w:val="20"/>
          <w:szCs w:val="20"/>
        </w:rPr>
      </w:pPr>
      <w:r w:rsidRPr="007F5372">
        <w:rPr>
          <w:rFonts w:cs="Tahoma"/>
          <w:sz w:val="20"/>
          <w:szCs w:val="20"/>
        </w:rPr>
        <w:t>Αφού έλαβα γνώση της Διακήρυξης</w:t>
      </w:r>
      <w:r>
        <w:rPr>
          <w:rFonts w:cs="Tahoma"/>
          <w:sz w:val="20"/>
          <w:szCs w:val="20"/>
        </w:rPr>
        <w:t>- Συγγραφής Υποχρεώσεων</w:t>
      </w:r>
      <w:r w:rsidRPr="007F5372">
        <w:rPr>
          <w:rFonts w:cs="Tahoma"/>
          <w:sz w:val="20"/>
          <w:szCs w:val="20"/>
        </w:rPr>
        <w:t xml:space="preserve"> της Δημοπρασίας που αναγράφεται στην επικεφαλίδα και των λοιπών στοιχείων Δημοπράτησης, καθώ</w:t>
      </w:r>
      <w:r>
        <w:rPr>
          <w:rFonts w:cs="Tahoma"/>
          <w:sz w:val="20"/>
          <w:szCs w:val="20"/>
        </w:rPr>
        <w:t>ς και των συνθηκών εκτέλεσης των εργασιών</w:t>
      </w:r>
      <w:r w:rsidRPr="007F5372">
        <w:rPr>
          <w:rFonts w:cs="Tahoma"/>
          <w:sz w:val="20"/>
          <w:szCs w:val="20"/>
        </w:rPr>
        <w:t>, υποβάλλω την παρούσα προσφορά και δηλώνω ότι αποδέχομαι πλήρως και χωρίς επιφύλαξη όλα αυτά</w:t>
      </w:r>
      <w:r>
        <w:rPr>
          <w:rFonts w:cs="Tahoma"/>
          <w:sz w:val="20"/>
          <w:szCs w:val="20"/>
        </w:rPr>
        <w:t xml:space="preserve"> και αναλαμβάνω την εκτέλεση των εργασιών</w:t>
      </w:r>
      <w:r w:rsidRPr="007F5372">
        <w:rPr>
          <w:rFonts w:cs="Tahoma"/>
          <w:sz w:val="20"/>
          <w:szCs w:val="20"/>
        </w:rPr>
        <w:t xml:space="preserve"> με το ακόλουθο ποσοστό έκπτωσης επί της Τιμής του Τιμολογίου της Υπηρεσίας.---------------------------</w:t>
      </w:r>
    </w:p>
    <w:p w:rsidR="000539A0" w:rsidRPr="006D196B" w:rsidRDefault="000539A0" w:rsidP="00323260">
      <w:pPr>
        <w:rPr>
          <w:rFonts w:cs="Tahoma"/>
        </w:rPr>
        <w:sectPr w:rsidR="000539A0" w:rsidRPr="006D196B" w:rsidSect="004D7107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851" w:right="1797" w:bottom="1440" w:left="1797" w:header="720" w:footer="720" w:gutter="0"/>
          <w:cols w:space="708"/>
          <w:docGrid w:linePitch="360"/>
        </w:sectPr>
      </w:pPr>
    </w:p>
    <w:p w:rsidR="000539A0" w:rsidRDefault="000539A0" w:rsidP="0045253E">
      <w:pPr>
        <w:spacing w:line="240" w:lineRule="auto"/>
        <w:ind w:right="-477"/>
        <w:jc w:val="center"/>
        <w:rPr>
          <w:rFonts w:cs="Tahoma"/>
          <w:b/>
        </w:rPr>
      </w:pPr>
      <w:r w:rsidRPr="007F5372">
        <w:rPr>
          <w:rFonts w:cs="Tahoma"/>
          <w:b/>
        </w:rPr>
        <w:t>ΠΡΟΣΦΟΡΑ ΠΟΣΟΣΤΟΥ ΕΚΠΤΩΣΗΣ</w:t>
      </w:r>
    </w:p>
    <w:p w:rsidR="000539A0" w:rsidRPr="0045253E" w:rsidRDefault="000539A0" w:rsidP="0045253E">
      <w:pPr>
        <w:spacing w:line="240" w:lineRule="auto"/>
        <w:ind w:right="-476"/>
        <w:jc w:val="center"/>
        <w:rPr>
          <w:rFonts w:cs="Tahoma"/>
          <w:b/>
        </w:rPr>
      </w:pPr>
    </w:p>
    <w:p w:rsidR="000539A0" w:rsidRPr="007F5372" w:rsidRDefault="000539A0" w:rsidP="0045253E">
      <w:pPr>
        <w:pStyle w:val="BodyText3"/>
        <w:spacing w:before="0" w:line="240" w:lineRule="auto"/>
        <w:rPr>
          <w:rFonts w:ascii="Tahoma" w:hAnsi="Tahoma" w:cs="Tahoma"/>
          <w:sz w:val="20"/>
        </w:rPr>
      </w:pPr>
      <w:r w:rsidRPr="007F5372">
        <w:rPr>
          <w:rFonts w:ascii="Tahoma" w:hAnsi="Tahoma" w:cs="Tahoma"/>
          <w:sz w:val="20"/>
        </w:rPr>
        <w:t xml:space="preserve">Για την εκτέλεση των εργασιών: </w:t>
      </w:r>
    </w:p>
    <w:p w:rsidR="000539A0" w:rsidRPr="004753B1" w:rsidRDefault="000539A0" w:rsidP="006D0015">
      <w:pPr>
        <w:pStyle w:val="BodyText3"/>
        <w:spacing w:before="0" w:line="320" w:lineRule="atLeast"/>
        <w:ind w:right="32"/>
        <w:rPr>
          <w:rFonts w:ascii="Tahoma" w:hAnsi="Tahoma" w:cs="Tahoma"/>
          <w:b/>
          <w:sz w:val="20"/>
        </w:rPr>
      </w:pPr>
      <w:r w:rsidRPr="007F5372">
        <w:rPr>
          <w:rFonts w:ascii="Tahoma" w:hAnsi="Tahoma" w:cs="Tahoma"/>
          <w:b/>
          <w:sz w:val="20"/>
        </w:rPr>
        <w:t>«</w:t>
      </w:r>
      <w:r w:rsidRPr="004753B1">
        <w:rPr>
          <w:rFonts w:ascii="Tahoma" w:hAnsi="Tahoma" w:cs="Tahoma"/>
          <w:b/>
          <w:bCs/>
          <w:sz w:val="20"/>
        </w:rPr>
        <w:t>ΒΕΛΤΙΩΣΗ- ΣΥΝΤΗΡΗΣΗ ΔΑΣΙΚΟΥ ΟΔΙΚΟΥ ΔΙΚΤΥΟΥ ΠΕΡΙΟΧΗΣ ΕΥΘΥ</w:t>
      </w:r>
      <w:r>
        <w:rPr>
          <w:rFonts w:ascii="Tahoma" w:hAnsi="Tahoma" w:cs="Tahoma"/>
          <w:b/>
          <w:bCs/>
          <w:sz w:val="20"/>
        </w:rPr>
        <w:t>ΝΗΣ ΔΑΣΑΡΧΕΙΟΥ ΞΑΝΘΗΣ ΕΤΟΥΣ 2021</w:t>
      </w:r>
      <w:r w:rsidRPr="004753B1">
        <w:rPr>
          <w:rFonts w:ascii="Tahoma" w:hAnsi="Tahoma" w:cs="Tahoma"/>
          <w:b/>
          <w:sz w:val="20"/>
        </w:rPr>
        <w:t xml:space="preserve">», </w:t>
      </w:r>
    </w:p>
    <w:p w:rsidR="000539A0" w:rsidRPr="007F5372" w:rsidRDefault="000539A0" w:rsidP="006D196B">
      <w:pPr>
        <w:pStyle w:val="BodyText3"/>
        <w:spacing w:before="0" w:line="240" w:lineRule="auto"/>
        <w:rPr>
          <w:rFonts w:ascii="Tahoma" w:hAnsi="Tahoma" w:cs="Tahoma"/>
          <w:sz w:val="20"/>
        </w:rPr>
      </w:pPr>
    </w:p>
    <w:p w:rsidR="000539A0" w:rsidRPr="007F5372" w:rsidRDefault="000539A0" w:rsidP="00EC294E">
      <w:pPr>
        <w:spacing w:before="0" w:line="240" w:lineRule="auto"/>
        <w:ind w:right="-482"/>
        <w:jc w:val="center"/>
        <w:rPr>
          <w:rFonts w:cs="Tahoma"/>
          <w:b/>
        </w:rPr>
      </w:pPr>
      <w:r w:rsidRPr="007F5372">
        <w:rPr>
          <w:rFonts w:cs="Tahoma"/>
          <w:b/>
        </w:rPr>
        <w:t>π ρ ο σ φ έ ρ ω</w:t>
      </w:r>
    </w:p>
    <w:p w:rsidR="000539A0" w:rsidRPr="00DE1295" w:rsidRDefault="000539A0" w:rsidP="00EC294E">
      <w:pPr>
        <w:spacing w:before="0" w:line="240" w:lineRule="auto"/>
        <w:ind w:right="-482"/>
        <w:jc w:val="center"/>
        <w:rPr>
          <w:rFonts w:cs="Tahoma"/>
          <w:sz w:val="20"/>
          <w:szCs w:val="20"/>
        </w:rPr>
      </w:pPr>
    </w:p>
    <w:tbl>
      <w:tblPr>
        <w:tblW w:w="8401" w:type="dxa"/>
        <w:jc w:val="center"/>
        <w:tblInd w:w="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89"/>
        <w:gridCol w:w="7112"/>
      </w:tblGrid>
      <w:tr w:rsidR="000539A0" w:rsidRPr="00DE1295" w:rsidTr="0045253E">
        <w:trPr>
          <w:jc w:val="center"/>
        </w:trPr>
        <w:tc>
          <w:tcPr>
            <w:tcW w:w="1233" w:type="dxa"/>
          </w:tcPr>
          <w:p w:rsidR="000539A0" w:rsidRPr="00DE1295" w:rsidRDefault="000539A0" w:rsidP="00B218A8">
            <w:pPr>
              <w:spacing w:before="120" w:line="360" w:lineRule="auto"/>
              <w:rPr>
                <w:rFonts w:cs="Tahoma"/>
                <w:sz w:val="20"/>
                <w:szCs w:val="20"/>
              </w:rPr>
            </w:pPr>
            <w:r w:rsidRPr="00DE1295">
              <w:rPr>
                <w:rFonts w:cs="Tahoma"/>
                <w:sz w:val="20"/>
                <w:szCs w:val="20"/>
              </w:rPr>
              <w:t>αριθμητικώς</w:t>
            </w:r>
          </w:p>
        </w:tc>
        <w:tc>
          <w:tcPr>
            <w:tcW w:w="7168" w:type="dxa"/>
          </w:tcPr>
          <w:p w:rsidR="000539A0" w:rsidRPr="00DE1295" w:rsidRDefault="000539A0" w:rsidP="00B218A8">
            <w:pPr>
              <w:spacing w:before="120" w:line="360" w:lineRule="auto"/>
              <w:rPr>
                <w:rFonts w:cs="Tahoma"/>
                <w:sz w:val="20"/>
                <w:szCs w:val="20"/>
              </w:rPr>
            </w:pPr>
          </w:p>
        </w:tc>
      </w:tr>
      <w:tr w:rsidR="000539A0" w:rsidRPr="00DE1295" w:rsidTr="0045253E">
        <w:trPr>
          <w:jc w:val="center"/>
        </w:trPr>
        <w:tc>
          <w:tcPr>
            <w:tcW w:w="1233" w:type="dxa"/>
          </w:tcPr>
          <w:p w:rsidR="000539A0" w:rsidRPr="00DE1295" w:rsidRDefault="000539A0" w:rsidP="00B218A8">
            <w:pPr>
              <w:spacing w:before="120" w:line="360" w:lineRule="auto"/>
              <w:rPr>
                <w:rFonts w:cs="Tahoma"/>
                <w:sz w:val="20"/>
                <w:szCs w:val="20"/>
              </w:rPr>
            </w:pPr>
            <w:r w:rsidRPr="00DE1295">
              <w:rPr>
                <w:rFonts w:cs="Tahoma"/>
                <w:sz w:val="20"/>
                <w:szCs w:val="20"/>
              </w:rPr>
              <w:t>ολογράφως</w:t>
            </w:r>
          </w:p>
        </w:tc>
        <w:tc>
          <w:tcPr>
            <w:tcW w:w="7168" w:type="dxa"/>
          </w:tcPr>
          <w:p w:rsidR="000539A0" w:rsidRPr="00DE1295" w:rsidRDefault="000539A0" w:rsidP="00B218A8">
            <w:pPr>
              <w:spacing w:before="120" w:line="360" w:lineRule="auto"/>
              <w:rPr>
                <w:rFonts w:cs="Tahoma"/>
                <w:sz w:val="20"/>
                <w:szCs w:val="20"/>
              </w:rPr>
            </w:pPr>
          </w:p>
        </w:tc>
      </w:tr>
    </w:tbl>
    <w:p w:rsidR="000539A0" w:rsidRDefault="000539A0" w:rsidP="00D25822">
      <w:pPr>
        <w:ind w:right="32"/>
        <w:rPr>
          <w:rFonts w:cs="Tahoma"/>
          <w:sz w:val="20"/>
          <w:szCs w:val="20"/>
        </w:rPr>
      </w:pPr>
      <w:r w:rsidRPr="00DE1295">
        <w:rPr>
          <w:rFonts w:cs="Tahoma"/>
          <w:sz w:val="20"/>
          <w:szCs w:val="20"/>
        </w:rPr>
        <w:t>ποσοστό έκπτωσης επί της τιμής εκκίνησης που ορίζεται στο άρθρο 4 της Διακήρυξης – Συγγραφής Υποχρεώσεων που εγκρίθηκε με την αριθ</w:t>
      </w:r>
      <w:r w:rsidRPr="0045253E">
        <w:rPr>
          <w:rFonts w:cs="Tahoma"/>
          <w:sz w:val="20"/>
          <w:szCs w:val="20"/>
        </w:rPr>
        <w:t xml:space="preserve">. </w:t>
      </w:r>
      <w:r>
        <w:rPr>
          <w:rFonts w:cs="Tahoma"/>
          <w:sz w:val="20"/>
          <w:szCs w:val="20"/>
        </w:rPr>
        <w:t>90679/28</w:t>
      </w:r>
      <w:r w:rsidRPr="006A5019">
        <w:rPr>
          <w:rFonts w:cs="Tahoma"/>
          <w:sz w:val="20"/>
          <w:szCs w:val="20"/>
        </w:rPr>
        <w:t xml:space="preserve"> -</w:t>
      </w:r>
      <w:r>
        <w:rPr>
          <w:rFonts w:cs="Tahoma"/>
          <w:sz w:val="20"/>
          <w:szCs w:val="20"/>
        </w:rPr>
        <w:t>05- 2021</w:t>
      </w:r>
      <w:r w:rsidRPr="00DE1295">
        <w:rPr>
          <w:rFonts w:cs="Tahoma"/>
          <w:sz w:val="20"/>
          <w:szCs w:val="20"/>
        </w:rPr>
        <w:t xml:space="preserve">   απόφαση Δ/νσης Δασών </w:t>
      </w:r>
      <w:r>
        <w:rPr>
          <w:rFonts w:cs="Tahoma"/>
          <w:sz w:val="20"/>
          <w:szCs w:val="20"/>
        </w:rPr>
        <w:t>Ξάνθης.</w:t>
      </w:r>
    </w:p>
    <w:p w:rsidR="000539A0" w:rsidRPr="00DE1295" w:rsidRDefault="000539A0" w:rsidP="00D25822">
      <w:pPr>
        <w:ind w:right="32"/>
        <w:rPr>
          <w:rFonts w:cs="Tahoma"/>
          <w:sz w:val="20"/>
          <w:szCs w:val="20"/>
        </w:rPr>
      </w:pPr>
    </w:p>
    <w:p w:rsidR="000539A0" w:rsidRPr="005165B5" w:rsidRDefault="000539A0" w:rsidP="00A16150">
      <w:pPr>
        <w:spacing w:before="120" w:line="360" w:lineRule="auto"/>
        <w:ind w:left="3600" w:right="-482" w:firstLine="720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Ξάνθη</w:t>
      </w:r>
      <w:r w:rsidRPr="005165B5">
        <w:rPr>
          <w:rFonts w:cs="Tahoma"/>
          <w:sz w:val="20"/>
          <w:szCs w:val="20"/>
        </w:rPr>
        <w:t xml:space="preserve"> .................................</w:t>
      </w:r>
    </w:p>
    <w:p w:rsidR="000539A0" w:rsidRPr="005165B5" w:rsidRDefault="000539A0" w:rsidP="00A16150">
      <w:pPr>
        <w:spacing w:before="120" w:line="360" w:lineRule="auto"/>
        <w:ind w:left="4320" w:right="-482" w:firstLine="720"/>
        <w:rPr>
          <w:rFonts w:cs="Tahoma"/>
          <w:sz w:val="20"/>
          <w:szCs w:val="20"/>
        </w:rPr>
      </w:pPr>
      <w:r w:rsidRPr="005165B5">
        <w:rPr>
          <w:rFonts w:cs="Tahoma"/>
          <w:b/>
          <w:sz w:val="20"/>
          <w:szCs w:val="20"/>
        </w:rPr>
        <w:t>Ο Προσφέρων</w:t>
      </w:r>
    </w:p>
    <w:p w:rsidR="000539A0" w:rsidRDefault="000539A0" w:rsidP="00A16150">
      <w:pPr>
        <w:spacing w:before="120" w:line="360" w:lineRule="auto"/>
        <w:ind w:right="-482"/>
        <w:rPr>
          <w:rFonts w:cs="Tahoma"/>
          <w:sz w:val="20"/>
          <w:szCs w:val="20"/>
        </w:rPr>
      </w:pPr>
    </w:p>
    <w:p w:rsidR="000539A0" w:rsidRPr="005165B5" w:rsidRDefault="000539A0" w:rsidP="00A16150">
      <w:pPr>
        <w:spacing w:before="120" w:line="360" w:lineRule="auto"/>
        <w:ind w:right="-482"/>
        <w:rPr>
          <w:rFonts w:cs="Tahoma"/>
          <w:sz w:val="20"/>
          <w:szCs w:val="20"/>
        </w:rPr>
      </w:pPr>
    </w:p>
    <w:p w:rsidR="000539A0" w:rsidRDefault="000539A0" w:rsidP="00F619FD">
      <w:pPr>
        <w:spacing w:before="120" w:line="360" w:lineRule="auto"/>
        <w:ind w:left="4320" w:right="-482"/>
        <w:rPr>
          <w:rFonts w:cs="Tahoma"/>
          <w:sz w:val="12"/>
          <w:szCs w:val="12"/>
        </w:rPr>
      </w:pPr>
      <w:r w:rsidRPr="005165B5">
        <w:rPr>
          <w:rFonts w:cs="Tahoma"/>
          <w:sz w:val="12"/>
          <w:szCs w:val="12"/>
        </w:rPr>
        <w:t xml:space="preserve">              </w:t>
      </w:r>
      <w:r>
        <w:rPr>
          <w:rFonts w:cs="Tahoma"/>
          <w:sz w:val="12"/>
          <w:szCs w:val="12"/>
        </w:rPr>
        <w:t xml:space="preserve">     ( Σφραγίδα - Υπογραφή</w:t>
      </w:r>
    </w:p>
    <w:p w:rsidR="000539A0" w:rsidRPr="005165B5" w:rsidRDefault="000539A0" w:rsidP="00A16150">
      <w:pPr>
        <w:spacing w:before="120" w:line="360" w:lineRule="auto"/>
        <w:ind w:left="4320" w:right="-482"/>
        <w:rPr>
          <w:rFonts w:cs="Tahoma"/>
          <w:sz w:val="12"/>
          <w:szCs w:val="12"/>
        </w:rPr>
      </w:pPr>
    </w:p>
    <w:p w:rsidR="000539A0" w:rsidRPr="00C10A06" w:rsidRDefault="000539A0" w:rsidP="00B7062E">
      <w:pPr>
        <w:pStyle w:val="Heading3"/>
        <w:ind w:left="0" w:firstLine="0"/>
        <w:jc w:val="center"/>
        <w:rPr>
          <w:rFonts w:cs="Tahoma"/>
          <w:sz w:val="20"/>
          <w:szCs w:val="20"/>
        </w:rPr>
      </w:pPr>
      <w:r w:rsidRPr="00C10A06">
        <w:rPr>
          <w:rFonts w:cs="Tahoma"/>
          <w:sz w:val="20"/>
          <w:szCs w:val="20"/>
        </w:rPr>
        <w:t>Η ΕΠΙΤΡΟΠΗ</w:t>
      </w:r>
    </w:p>
    <w:p w:rsidR="000539A0" w:rsidRPr="004C776F" w:rsidRDefault="000539A0" w:rsidP="00B7062E">
      <w:pPr>
        <w:jc w:val="center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Ξάνθη, ......./……./2021</w:t>
      </w:r>
    </w:p>
    <w:p w:rsidR="000539A0" w:rsidRPr="0089400C" w:rsidRDefault="000539A0" w:rsidP="00F619FD">
      <w:pPr>
        <w:pStyle w:val="Heading9"/>
        <w:rPr>
          <w:rFonts w:ascii="Tahoma" w:hAnsi="Tahoma" w:cs="Tahoma"/>
          <w:szCs w:val="20"/>
        </w:rPr>
      </w:pPr>
      <w:r w:rsidRPr="0089400C">
        <w:rPr>
          <w:rFonts w:ascii="Tahoma" w:hAnsi="Tahoma" w:cs="Tahoma"/>
        </w:rPr>
        <w:t xml:space="preserve"> </w:t>
      </w:r>
    </w:p>
    <w:p w:rsidR="000539A0" w:rsidRPr="0089400C" w:rsidRDefault="000539A0" w:rsidP="00F619FD">
      <w:pPr>
        <w:ind w:firstLine="720"/>
        <w:rPr>
          <w:rFonts w:cs="Tahoma"/>
          <w:b/>
          <w:sz w:val="20"/>
          <w:szCs w:val="20"/>
        </w:rPr>
      </w:pPr>
      <w:r w:rsidRPr="0089400C">
        <w:rPr>
          <w:rFonts w:cs="Tahoma"/>
          <w:b/>
          <w:sz w:val="20"/>
          <w:szCs w:val="20"/>
        </w:rPr>
        <w:t>1.</w:t>
      </w:r>
    </w:p>
    <w:p w:rsidR="000539A0" w:rsidRPr="0089400C" w:rsidRDefault="000539A0" w:rsidP="00F619FD">
      <w:pPr>
        <w:rPr>
          <w:rFonts w:cs="Tahoma"/>
          <w:b/>
          <w:sz w:val="20"/>
          <w:szCs w:val="20"/>
        </w:rPr>
      </w:pPr>
    </w:p>
    <w:p w:rsidR="000539A0" w:rsidRPr="0089400C" w:rsidRDefault="000539A0" w:rsidP="00F619FD">
      <w:pPr>
        <w:ind w:firstLine="720"/>
        <w:rPr>
          <w:rFonts w:cs="Tahoma"/>
          <w:b/>
          <w:sz w:val="20"/>
          <w:szCs w:val="20"/>
        </w:rPr>
      </w:pPr>
      <w:r w:rsidRPr="0089400C">
        <w:rPr>
          <w:rFonts w:cs="Tahoma"/>
          <w:b/>
          <w:sz w:val="20"/>
          <w:szCs w:val="20"/>
        </w:rPr>
        <w:t>2.</w:t>
      </w:r>
    </w:p>
    <w:p w:rsidR="000539A0" w:rsidRPr="0089400C" w:rsidRDefault="000539A0" w:rsidP="00F619FD">
      <w:pPr>
        <w:rPr>
          <w:rFonts w:cs="Tahoma"/>
          <w:b/>
          <w:sz w:val="20"/>
          <w:szCs w:val="20"/>
        </w:rPr>
      </w:pPr>
    </w:p>
    <w:p w:rsidR="000539A0" w:rsidRPr="0089400C" w:rsidRDefault="000539A0" w:rsidP="00F619FD">
      <w:pPr>
        <w:ind w:firstLine="720"/>
        <w:rPr>
          <w:rFonts w:cs="Tahoma"/>
          <w:b/>
          <w:sz w:val="20"/>
          <w:szCs w:val="20"/>
        </w:rPr>
      </w:pPr>
      <w:r w:rsidRPr="0089400C">
        <w:rPr>
          <w:rFonts w:cs="Tahoma"/>
          <w:b/>
          <w:sz w:val="20"/>
          <w:szCs w:val="20"/>
        </w:rPr>
        <w:t>3.</w:t>
      </w:r>
    </w:p>
    <w:p w:rsidR="000539A0" w:rsidRPr="005165B5" w:rsidRDefault="000539A0" w:rsidP="00E67D8E">
      <w:pPr>
        <w:spacing w:before="0" w:line="240" w:lineRule="auto"/>
        <w:rPr>
          <w:rFonts w:cs="Tahoma"/>
          <w:sz w:val="20"/>
          <w:szCs w:val="20"/>
        </w:rPr>
      </w:pPr>
    </w:p>
    <w:p w:rsidR="000539A0" w:rsidRDefault="000539A0" w:rsidP="000A008E">
      <w:pPr>
        <w:spacing w:before="120" w:line="360" w:lineRule="auto"/>
        <w:ind w:right="-619"/>
        <w:jc w:val="center"/>
        <w:rPr>
          <w:rFonts w:cs="Tahoma"/>
          <w:b/>
        </w:rPr>
      </w:pPr>
    </w:p>
    <w:p w:rsidR="000539A0" w:rsidRDefault="000539A0" w:rsidP="000A008E">
      <w:pPr>
        <w:spacing w:before="120" w:line="360" w:lineRule="auto"/>
        <w:ind w:right="-619"/>
        <w:jc w:val="center"/>
        <w:rPr>
          <w:rFonts w:cs="Tahoma"/>
          <w:b/>
        </w:rPr>
      </w:pPr>
    </w:p>
    <w:sectPr w:rsidR="000539A0" w:rsidSect="00EC294E">
      <w:pgSz w:w="11906" w:h="16838" w:code="9"/>
      <w:pgMar w:top="709" w:right="1797" w:bottom="851" w:left="1797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9A0" w:rsidRDefault="000539A0">
      <w:r>
        <w:separator/>
      </w:r>
    </w:p>
  </w:endnote>
  <w:endnote w:type="continuationSeparator" w:id="0">
    <w:p w:rsidR="000539A0" w:rsidRDefault="000539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9A0" w:rsidRDefault="000539A0" w:rsidP="001F03F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539A0" w:rsidRDefault="000539A0" w:rsidP="00117F8C">
    <w:pPr>
      <w:pStyle w:val="Footer"/>
      <w:ind w:right="360"/>
      <w:rPr>
        <w:rStyle w:val="PageNumber"/>
      </w:rPr>
    </w:pPr>
  </w:p>
  <w:p w:rsidR="000539A0" w:rsidRDefault="000539A0" w:rsidP="00117F8C">
    <w:pPr>
      <w:pStyle w:val="Footer"/>
      <w:rPr>
        <w:rStyle w:val="PageNumber"/>
      </w:rPr>
    </w:pPr>
  </w:p>
  <w:p w:rsidR="000539A0" w:rsidRDefault="000539A0" w:rsidP="00117F8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9A0" w:rsidRDefault="000539A0" w:rsidP="004004A8">
    <w:pPr>
      <w:pStyle w:val="Footer"/>
      <w:framePr w:wrap="around" w:vAnchor="text" w:hAnchor="margin" w:xAlign="right" w:y="1"/>
      <w:pBdr>
        <w:top w:val="none" w:sz="0" w:space="0" w:color="auto"/>
      </w:pBdr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0539A0" w:rsidRPr="00117F8C" w:rsidRDefault="000539A0" w:rsidP="00117F8C">
    <w:pPr>
      <w:pStyle w:val="Footer"/>
      <w:ind w:right="360"/>
    </w:pPr>
    <w:r w:rsidRPr="00117F8C">
      <w:t>Τεύχη Δημοπράτησης – Έντυπο προσφορασ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9A0" w:rsidRPr="008F14A4" w:rsidRDefault="000539A0" w:rsidP="00117F8C">
    <w:pPr>
      <w:pStyle w:val="Footer"/>
    </w:pPr>
    <w:r w:rsidRPr="008F14A4">
      <w:t>Τεύχη Δημοπράτησης – Τεχνική έκθεση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9A0" w:rsidRDefault="000539A0">
      <w:r>
        <w:separator/>
      </w:r>
    </w:p>
  </w:footnote>
  <w:footnote w:type="continuationSeparator" w:id="0">
    <w:p w:rsidR="000539A0" w:rsidRDefault="000539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9A0" w:rsidRPr="006D78AD" w:rsidRDefault="000539A0" w:rsidP="006D78AD">
    <w:pPr>
      <w:pStyle w:val="Header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9A0" w:rsidRPr="008F14A4" w:rsidRDefault="000539A0" w:rsidP="00117F8C">
    <w:pPr>
      <w:pStyle w:val="Header"/>
    </w:pPr>
    <w:r>
      <w:t>Μελέτη Καθαρισμών βλάστησης στην περιοχη του ξωκλησιού αγιου ιωαννη στο δασόκτημα Δ.Δ. Βασιλικών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F1264"/>
    <w:multiLevelType w:val="singleLevel"/>
    <w:tmpl w:val="FC7A970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2F185FE8"/>
    <w:multiLevelType w:val="singleLevel"/>
    <w:tmpl w:val="4942F47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FB91723"/>
    <w:multiLevelType w:val="singleLevel"/>
    <w:tmpl w:val="C23E3992"/>
    <w:lvl w:ilvl="0">
      <w:numFmt w:val="bullet"/>
      <w:lvlText w:val="-"/>
      <w:lvlJc w:val="left"/>
      <w:pPr>
        <w:tabs>
          <w:tab w:val="num" w:pos="371"/>
        </w:tabs>
        <w:ind w:left="371" w:hanging="360"/>
      </w:pPr>
      <w:rPr>
        <w:rFonts w:hint="default"/>
      </w:rPr>
    </w:lvl>
  </w:abstractNum>
  <w:abstractNum w:abstractNumId="3">
    <w:nsid w:val="341419B3"/>
    <w:multiLevelType w:val="singleLevel"/>
    <w:tmpl w:val="4942F47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6DB05947"/>
    <w:multiLevelType w:val="singleLevel"/>
    <w:tmpl w:val="8C54DA08"/>
    <w:lvl w:ilvl="0">
      <w:start w:val="1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</w:abstractNum>
  <w:abstractNum w:abstractNumId="5">
    <w:nsid w:val="733C1145"/>
    <w:multiLevelType w:val="multilevel"/>
    <w:tmpl w:val="C846E370"/>
    <w:lvl w:ilvl="0">
      <w:start w:val="1"/>
      <w:numFmt w:val="decimal"/>
      <w:lvlText w:val="%1.0"/>
      <w:lvlJc w:val="left"/>
      <w:pPr>
        <w:tabs>
          <w:tab w:val="num" w:pos="1152"/>
        </w:tabs>
        <w:ind w:left="1152" w:hanging="1152"/>
      </w:pPr>
      <w:rPr>
        <w:rFonts w:cs="Times New Roman"/>
        <w:b/>
        <w:i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1152"/>
        </w:tabs>
        <w:ind w:left="1152" w:hanging="1152"/>
      </w:pPr>
      <w:rPr>
        <w:rFonts w:cs="Times New Roman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1152"/>
        </w:tabs>
        <w:ind w:left="1152" w:hanging="1152"/>
      </w:pPr>
      <w:rPr>
        <w:rFonts w:cs="Times New Roman" w:hint="default"/>
        <w:u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52"/>
        </w:tabs>
        <w:ind w:left="1152" w:hanging="1152"/>
      </w:pPr>
      <w:rPr>
        <w:rFonts w:cs="Times New Roman"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152"/>
        </w:tabs>
        <w:ind w:left="1152" w:hanging="1152"/>
      </w:pPr>
      <w:rPr>
        <w:rFonts w:cs="Times New Roman"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u w:val="none"/>
      </w:rPr>
    </w:lvl>
  </w:abstractNum>
  <w:abstractNum w:abstractNumId="6">
    <w:nsid w:val="76DD5688"/>
    <w:multiLevelType w:val="singleLevel"/>
    <w:tmpl w:val="F47CF2D0"/>
    <w:lvl w:ilvl="0">
      <w:start w:val="9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0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2418"/>
    <w:rsid w:val="000055B9"/>
    <w:rsid w:val="000076B2"/>
    <w:rsid w:val="00014C37"/>
    <w:rsid w:val="00017D05"/>
    <w:rsid w:val="00021158"/>
    <w:rsid w:val="000323C4"/>
    <w:rsid w:val="0004767F"/>
    <w:rsid w:val="000518F4"/>
    <w:rsid w:val="000539A0"/>
    <w:rsid w:val="0005550D"/>
    <w:rsid w:val="0006290F"/>
    <w:rsid w:val="00072059"/>
    <w:rsid w:val="00075E44"/>
    <w:rsid w:val="00076C70"/>
    <w:rsid w:val="0008364B"/>
    <w:rsid w:val="000A008E"/>
    <w:rsid w:val="000A378C"/>
    <w:rsid w:val="000A7AC3"/>
    <w:rsid w:val="000B65E6"/>
    <w:rsid w:val="000D4709"/>
    <w:rsid w:val="000D4E5D"/>
    <w:rsid w:val="000E30EF"/>
    <w:rsid w:val="00117F8C"/>
    <w:rsid w:val="00122FF8"/>
    <w:rsid w:val="00144F8F"/>
    <w:rsid w:val="00146628"/>
    <w:rsid w:val="001561D3"/>
    <w:rsid w:val="0016496B"/>
    <w:rsid w:val="00164FDD"/>
    <w:rsid w:val="00166EA6"/>
    <w:rsid w:val="00180F32"/>
    <w:rsid w:val="0019028A"/>
    <w:rsid w:val="001A7515"/>
    <w:rsid w:val="001B5F41"/>
    <w:rsid w:val="001B747A"/>
    <w:rsid w:val="001B75BA"/>
    <w:rsid w:val="001D5BD8"/>
    <w:rsid w:val="001F03FD"/>
    <w:rsid w:val="00232BF6"/>
    <w:rsid w:val="00245C1E"/>
    <w:rsid w:val="002559E3"/>
    <w:rsid w:val="00282DA9"/>
    <w:rsid w:val="002927DF"/>
    <w:rsid w:val="002B5D4B"/>
    <w:rsid w:val="002C0837"/>
    <w:rsid w:val="002C157E"/>
    <w:rsid w:val="002D0C98"/>
    <w:rsid w:val="002D6122"/>
    <w:rsid w:val="002F4995"/>
    <w:rsid w:val="00303303"/>
    <w:rsid w:val="00320E54"/>
    <w:rsid w:val="00323260"/>
    <w:rsid w:val="00340A7F"/>
    <w:rsid w:val="00346225"/>
    <w:rsid w:val="00366133"/>
    <w:rsid w:val="00371F37"/>
    <w:rsid w:val="00397113"/>
    <w:rsid w:val="003D3FC3"/>
    <w:rsid w:val="003D7F33"/>
    <w:rsid w:val="003E78D8"/>
    <w:rsid w:val="004004A8"/>
    <w:rsid w:val="00411909"/>
    <w:rsid w:val="00446B90"/>
    <w:rsid w:val="0045253E"/>
    <w:rsid w:val="0045254E"/>
    <w:rsid w:val="00452B66"/>
    <w:rsid w:val="00453A67"/>
    <w:rsid w:val="00456956"/>
    <w:rsid w:val="00456B2F"/>
    <w:rsid w:val="004727EC"/>
    <w:rsid w:val="004742C9"/>
    <w:rsid w:val="00474BB2"/>
    <w:rsid w:val="004753B1"/>
    <w:rsid w:val="004816EB"/>
    <w:rsid w:val="00487EB6"/>
    <w:rsid w:val="00497B50"/>
    <w:rsid w:val="004A1E62"/>
    <w:rsid w:val="004A4435"/>
    <w:rsid w:val="004C776F"/>
    <w:rsid w:val="004D7107"/>
    <w:rsid w:val="00502F55"/>
    <w:rsid w:val="005165B5"/>
    <w:rsid w:val="00521FE9"/>
    <w:rsid w:val="00527A69"/>
    <w:rsid w:val="0054135F"/>
    <w:rsid w:val="00545195"/>
    <w:rsid w:val="005A12D6"/>
    <w:rsid w:val="005A1D55"/>
    <w:rsid w:val="005D2CA5"/>
    <w:rsid w:val="005D48D1"/>
    <w:rsid w:val="005D5D37"/>
    <w:rsid w:val="005E6BCD"/>
    <w:rsid w:val="005F3476"/>
    <w:rsid w:val="00603A7A"/>
    <w:rsid w:val="00612C4A"/>
    <w:rsid w:val="0061455F"/>
    <w:rsid w:val="00624744"/>
    <w:rsid w:val="00645AB5"/>
    <w:rsid w:val="006508F3"/>
    <w:rsid w:val="00651B99"/>
    <w:rsid w:val="00656723"/>
    <w:rsid w:val="00666705"/>
    <w:rsid w:val="00674C31"/>
    <w:rsid w:val="006817E6"/>
    <w:rsid w:val="00684CBA"/>
    <w:rsid w:val="006A5019"/>
    <w:rsid w:val="006A7638"/>
    <w:rsid w:val="006D0015"/>
    <w:rsid w:val="006D196B"/>
    <w:rsid w:val="006D78AD"/>
    <w:rsid w:val="006E05C2"/>
    <w:rsid w:val="00711270"/>
    <w:rsid w:val="00725C11"/>
    <w:rsid w:val="00740CDE"/>
    <w:rsid w:val="007410F8"/>
    <w:rsid w:val="00743D14"/>
    <w:rsid w:val="00756543"/>
    <w:rsid w:val="00761101"/>
    <w:rsid w:val="00780B24"/>
    <w:rsid w:val="00794DC7"/>
    <w:rsid w:val="007B16A7"/>
    <w:rsid w:val="007D3581"/>
    <w:rsid w:val="007E1B69"/>
    <w:rsid w:val="007F5372"/>
    <w:rsid w:val="00803F36"/>
    <w:rsid w:val="00804003"/>
    <w:rsid w:val="00820833"/>
    <w:rsid w:val="00843FB6"/>
    <w:rsid w:val="00851E04"/>
    <w:rsid w:val="00852418"/>
    <w:rsid w:val="008567C8"/>
    <w:rsid w:val="008761DD"/>
    <w:rsid w:val="00880802"/>
    <w:rsid w:val="00885C55"/>
    <w:rsid w:val="00887A6E"/>
    <w:rsid w:val="0089400C"/>
    <w:rsid w:val="00895CB2"/>
    <w:rsid w:val="008A504B"/>
    <w:rsid w:val="008B6195"/>
    <w:rsid w:val="008D1308"/>
    <w:rsid w:val="008E4817"/>
    <w:rsid w:val="008E6A39"/>
    <w:rsid w:val="008F14A4"/>
    <w:rsid w:val="008F4BCF"/>
    <w:rsid w:val="00904E82"/>
    <w:rsid w:val="00922129"/>
    <w:rsid w:val="00953819"/>
    <w:rsid w:val="0095602D"/>
    <w:rsid w:val="00972BB9"/>
    <w:rsid w:val="00977A2A"/>
    <w:rsid w:val="00983E61"/>
    <w:rsid w:val="00995DEE"/>
    <w:rsid w:val="009A0A5D"/>
    <w:rsid w:val="009C51E1"/>
    <w:rsid w:val="009E6321"/>
    <w:rsid w:val="009E6C03"/>
    <w:rsid w:val="009F132C"/>
    <w:rsid w:val="009F67DE"/>
    <w:rsid w:val="00A16150"/>
    <w:rsid w:val="00A2356A"/>
    <w:rsid w:val="00A31D77"/>
    <w:rsid w:val="00A33C6E"/>
    <w:rsid w:val="00A3549E"/>
    <w:rsid w:val="00A40276"/>
    <w:rsid w:val="00A51928"/>
    <w:rsid w:val="00A52F5A"/>
    <w:rsid w:val="00A720D7"/>
    <w:rsid w:val="00A85A9C"/>
    <w:rsid w:val="00AE2CC2"/>
    <w:rsid w:val="00AF3EB8"/>
    <w:rsid w:val="00AF7C63"/>
    <w:rsid w:val="00B033A6"/>
    <w:rsid w:val="00B218A8"/>
    <w:rsid w:val="00B2224B"/>
    <w:rsid w:val="00B227BC"/>
    <w:rsid w:val="00B33F08"/>
    <w:rsid w:val="00B7062E"/>
    <w:rsid w:val="00B72613"/>
    <w:rsid w:val="00B943D3"/>
    <w:rsid w:val="00BA0587"/>
    <w:rsid w:val="00BA2475"/>
    <w:rsid w:val="00BC4A54"/>
    <w:rsid w:val="00C10A06"/>
    <w:rsid w:val="00C2461E"/>
    <w:rsid w:val="00C31118"/>
    <w:rsid w:val="00C3593A"/>
    <w:rsid w:val="00C40937"/>
    <w:rsid w:val="00C43FE7"/>
    <w:rsid w:val="00C6221E"/>
    <w:rsid w:val="00C6292E"/>
    <w:rsid w:val="00C6443B"/>
    <w:rsid w:val="00C64AB7"/>
    <w:rsid w:val="00C71FBF"/>
    <w:rsid w:val="00C74ACD"/>
    <w:rsid w:val="00C84D9F"/>
    <w:rsid w:val="00CA2C2E"/>
    <w:rsid w:val="00CB6A33"/>
    <w:rsid w:val="00CC0396"/>
    <w:rsid w:val="00CC51FC"/>
    <w:rsid w:val="00CD2EC4"/>
    <w:rsid w:val="00CD757D"/>
    <w:rsid w:val="00CE0E4C"/>
    <w:rsid w:val="00CE67B1"/>
    <w:rsid w:val="00CF56B5"/>
    <w:rsid w:val="00D008B5"/>
    <w:rsid w:val="00D125FE"/>
    <w:rsid w:val="00D219AE"/>
    <w:rsid w:val="00D25822"/>
    <w:rsid w:val="00D275F8"/>
    <w:rsid w:val="00D445E2"/>
    <w:rsid w:val="00D46079"/>
    <w:rsid w:val="00D5433B"/>
    <w:rsid w:val="00D55C7A"/>
    <w:rsid w:val="00D606A7"/>
    <w:rsid w:val="00D60B13"/>
    <w:rsid w:val="00D70D0A"/>
    <w:rsid w:val="00D73C3A"/>
    <w:rsid w:val="00D809DE"/>
    <w:rsid w:val="00D917FF"/>
    <w:rsid w:val="00D9521A"/>
    <w:rsid w:val="00DA408D"/>
    <w:rsid w:val="00DB1A38"/>
    <w:rsid w:val="00DD0505"/>
    <w:rsid w:val="00DE1295"/>
    <w:rsid w:val="00DE431D"/>
    <w:rsid w:val="00DE585A"/>
    <w:rsid w:val="00E04B8C"/>
    <w:rsid w:val="00E1546B"/>
    <w:rsid w:val="00E156DF"/>
    <w:rsid w:val="00E21D09"/>
    <w:rsid w:val="00E24C1A"/>
    <w:rsid w:val="00E322A5"/>
    <w:rsid w:val="00E526D9"/>
    <w:rsid w:val="00E5385E"/>
    <w:rsid w:val="00E57213"/>
    <w:rsid w:val="00E67D8E"/>
    <w:rsid w:val="00E704F0"/>
    <w:rsid w:val="00E73EB2"/>
    <w:rsid w:val="00E87F55"/>
    <w:rsid w:val="00E9781A"/>
    <w:rsid w:val="00EC294E"/>
    <w:rsid w:val="00EE23D9"/>
    <w:rsid w:val="00EE413C"/>
    <w:rsid w:val="00F06869"/>
    <w:rsid w:val="00F342B9"/>
    <w:rsid w:val="00F37811"/>
    <w:rsid w:val="00F619FD"/>
    <w:rsid w:val="00F61E2C"/>
    <w:rsid w:val="00F74A56"/>
    <w:rsid w:val="00F771A2"/>
    <w:rsid w:val="00FB4944"/>
    <w:rsid w:val="00FD1C1D"/>
    <w:rsid w:val="00FE2F41"/>
    <w:rsid w:val="00FE5133"/>
    <w:rsid w:val="00FE5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6D78AD"/>
    <w:pPr>
      <w:spacing w:before="180" w:line="320" w:lineRule="atLeast"/>
      <w:jc w:val="both"/>
    </w:pPr>
    <w:rPr>
      <w:rFonts w:ascii="Tahoma" w:hAnsi="Tahom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74ACD"/>
    <w:pPr>
      <w:keepNext/>
      <w:spacing w:before="480" w:after="120" w:line="280" w:lineRule="atLeast"/>
      <w:ind w:left="540" w:hanging="540"/>
      <w:jc w:val="left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C74ACD"/>
    <w:pPr>
      <w:keepNext/>
      <w:spacing w:before="360" w:after="60" w:line="300" w:lineRule="atLeast"/>
      <w:ind w:left="720" w:hanging="72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C74ACD"/>
    <w:pPr>
      <w:keepNext/>
      <w:spacing w:before="480" w:after="60" w:line="300" w:lineRule="atLeast"/>
      <w:ind w:left="1979" w:hanging="1259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C74ACD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74ACD"/>
    <w:pPr>
      <w:keepNext/>
      <w:jc w:val="center"/>
      <w:outlineLvl w:val="4"/>
    </w:pPr>
    <w:rPr>
      <w:rFonts w:ascii="Arial" w:hAnsi="Arial" w:cs="Arial"/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C74ACD"/>
    <w:pPr>
      <w:keepNext/>
      <w:jc w:val="center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C74ACD"/>
    <w:pPr>
      <w:keepNext/>
      <w:outlineLvl w:val="6"/>
    </w:pPr>
    <w:rPr>
      <w:rFonts w:ascii="Arial" w:hAnsi="Arial" w:cs="Arial"/>
      <w:b/>
      <w:b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C74ACD"/>
    <w:pPr>
      <w:keepNext/>
      <w:outlineLvl w:val="7"/>
    </w:pPr>
    <w:rPr>
      <w:rFonts w:ascii="Arial" w:hAnsi="Arial" w:cs="Arial"/>
      <w:b/>
      <w:b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C74ACD"/>
    <w:pPr>
      <w:keepNext/>
      <w:spacing w:before="20" w:after="20"/>
      <w:jc w:val="center"/>
      <w:outlineLvl w:val="8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76C7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76C7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76C70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76C70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076C7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76C70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076C70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076C70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076C70"/>
    <w:rPr>
      <w:rFonts w:ascii="Cambria" w:hAnsi="Cambria" w:cs="Times New Roman"/>
    </w:rPr>
  </w:style>
  <w:style w:type="paragraph" w:styleId="TOC1">
    <w:name w:val="toc 1"/>
    <w:basedOn w:val="Normal"/>
    <w:next w:val="Normal"/>
    <w:autoRedefine/>
    <w:uiPriority w:val="99"/>
    <w:semiHidden/>
    <w:rsid w:val="00C74ACD"/>
    <w:pPr>
      <w:tabs>
        <w:tab w:val="left" w:pos="540"/>
        <w:tab w:val="right" w:leader="dot" w:pos="8640"/>
      </w:tabs>
      <w:spacing w:before="120" w:after="60"/>
      <w:ind w:left="540" w:hanging="540"/>
    </w:pPr>
    <w:rPr>
      <w:noProof/>
      <w:sz w:val="20"/>
    </w:rPr>
  </w:style>
  <w:style w:type="paragraph" w:styleId="Header">
    <w:name w:val="header"/>
    <w:basedOn w:val="Normal"/>
    <w:link w:val="HeaderChar"/>
    <w:uiPriority w:val="99"/>
    <w:rsid w:val="00117F8C"/>
    <w:pPr>
      <w:pBdr>
        <w:bottom w:val="single" w:sz="6" w:space="4" w:color="auto"/>
      </w:pBdr>
      <w:tabs>
        <w:tab w:val="center" w:pos="4153"/>
        <w:tab w:val="right" w:pos="8306"/>
      </w:tabs>
      <w:spacing w:before="60" w:after="60" w:line="300" w:lineRule="atLeast"/>
      <w:jc w:val="left"/>
    </w:pPr>
    <w:rPr>
      <w:smallCaps/>
      <w:sz w:val="16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76C70"/>
    <w:rPr>
      <w:rFonts w:ascii="Tahoma" w:hAnsi="Tahoma" w:cs="Times New Roman"/>
    </w:rPr>
  </w:style>
  <w:style w:type="paragraph" w:styleId="Footer">
    <w:name w:val="footer"/>
    <w:basedOn w:val="Normal"/>
    <w:link w:val="FooterChar"/>
    <w:uiPriority w:val="99"/>
    <w:rsid w:val="00117F8C"/>
    <w:pPr>
      <w:pBdr>
        <w:top w:val="single" w:sz="6" w:space="1" w:color="auto"/>
      </w:pBdr>
      <w:tabs>
        <w:tab w:val="center" w:pos="4153"/>
        <w:tab w:val="right" w:pos="8306"/>
      </w:tabs>
      <w:ind w:right="26"/>
    </w:pPr>
    <w:rPr>
      <w:smallCaps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76C70"/>
    <w:rPr>
      <w:rFonts w:ascii="Tahoma" w:hAnsi="Tahoma" w:cs="Times New Roman"/>
    </w:rPr>
  </w:style>
  <w:style w:type="character" w:styleId="PageNumber">
    <w:name w:val="page number"/>
    <w:basedOn w:val="DefaultParagraphFont"/>
    <w:uiPriority w:val="99"/>
    <w:rsid w:val="00C74ACD"/>
    <w:rPr>
      <w:rFonts w:cs="Times New Roman"/>
    </w:rPr>
  </w:style>
  <w:style w:type="paragraph" w:styleId="TOC2">
    <w:name w:val="toc 2"/>
    <w:basedOn w:val="Normal"/>
    <w:next w:val="Normal"/>
    <w:autoRedefine/>
    <w:uiPriority w:val="99"/>
    <w:semiHidden/>
    <w:rsid w:val="00C74ACD"/>
    <w:pPr>
      <w:tabs>
        <w:tab w:val="left" w:pos="1260"/>
        <w:tab w:val="right" w:leader="dot" w:pos="8640"/>
      </w:tabs>
      <w:spacing w:before="60"/>
      <w:ind w:left="1260" w:right="630" w:hanging="720"/>
    </w:pPr>
    <w:rPr>
      <w:noProof/>
      <w:sz w:val="20"/>
    </w:rPr>
  </w:style>
  <w:style w:type="paragraph" w:styleId="Title">
    <w:name w:val="Title"/>
    <w:basedOn w:val="Normal"/>
    <w:link w:val="TitleChar"/>
    <w:uiPriority w:val="99"/>
    <w:qFormat/>
    <w:rsid w:val="006D78AD"/>
    <w:pPr>
      <w:spacing w:before="120" w:line="280" w:lineRule="atLeast"/>
      <w:jc w:val="center"/>
    </w:pPr>
    <w:rPr>
      <w:rFonts w:ascii="Times New Roman" w:hAnsi="Times New Roman"/>
      <w:b/>
      <w:bCs/>
      <w:szCs w:val="20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076C70"/>
    <w:rPr>
      <w:rFonts w:ascii="Cambria" w:hAnsi="Cambria" w:cs="Times New Roman"/>
      <w:b/>
      <w:bCs/>
      <w:kern w:val="28"/>
      <w:sz w:val="32"/>
      <w:szCs w:val="32"/>
    </w:rPr>
  </w:style>
  <w:style w:type="paragraph" w:styleId="TOC3">
    <w:name w:val="toc 3"/>
    <w:basedOn w:val="Normal"/>
    <w:next w:val="Normal"/>
    <w:autoRedefine/>
    <w:uiPriority w:val="99"/>
    <w:semiHidden/>
    <w:rsid w:val="00C74ACD"/>
    <w:pPr>
      <w:ind w:left="420"/>
    </w:pPr>
  </w:style>
  <w:style w:type="paragraph" w:styleId="TOC4">
    <w:name w:val="toc 4"/>
    <w:basedOn w:val="Normal"/>
    <w:next w:val="Normal"/>
    <w:autoRedefine/>
    <w:uiPriority w:val="99"/>
    <w:semiHidden/>
    <w:rsid w:val="00C74ACD"/>
    <w:pPr>
      <w:ind w:left="630"/>
    </w:pPr>
  </w:style>
  <w:style w:type="paragraph" w:styleId="TOC5">
    <w:name w:val="toc 5"/>
    <w:basedOn w:val="Normal"/>
    <w:next w:val="Normal"/>
    <w:autoRedefine/>
    <w:uiPriority w:val="99"/>
    <w:semiHidden/>
    <w:rsid w:val="00C74ACD"/>
    <w:pPr>
      <w:ind w:left="840"/>
    </w:pPr>
  </w:style>
  <w:style w:type="paragraph" w:styleId="TOC6">
    <w:name w:val="toc 6"/>
    <w:basedOn w:val="Normal"/>
    <w:next w:val="Normal"/>
    <w:autoRedefine/>
    <w:uiPriority w:val="99"/>
    <w:semiHidden/>
    <w:rsid w:val="00C74ACD"/>
    <w:pPr>
      <w:ind w:left="1050"/>
    </w:pPr>
  </w:style>
  <w:style w:type="paragraph" w:styleId="TOC7">
    <w:name w:val="toc 7"/>
    <w:basedOn w:val="Normal"/>
    <w:next w:val="Normal"/>
    <w:autoRedefine/>
    <w:uiPriority w:val="99"/>
    <w:semiHidden/>
    <w:rsid w:val="00C74ACD"/>
    <w:pPr>
      <w:ind w:left="1260"/>
    </w:pPr>
  </w:style>
  <w:style w:type="paragraph" w:styleId="TOC8">
    <w:name w:val="toc 8"/>
    <w:basedOn w:val="Normal"/>
    <w:next w:val="Normal"/>
    <w:autoRedefine/>
    <w:uiPriority w:val="99"/>
    <w:semiHidden/>
    <w:rsid w:val="00C74ACD"/>
    <w:pPr>
      <w:ind w:left="1470"/>
    </w:pPr>
  </w:style>
  <w:style w:type="paragraph" w:styleId="TOC9">
    <w:name w:val="toc 9"/>
    <w:basedOn w:val="Normal"/>
    <w:next w:val="Normal"/>
    <w:autoRedefine/>
    <w:uiPriority w:val="99"/>
    <w:semiHidden/>
    <w:rsid w:val="00C74ACD"/>
    <w:pPr>
      <w:ind w:left="1680"/>
    </w:pPr>
  </w:style>
  <w:style w:type="paragraph" w:styleId="BodyText3">
    <w:name w:val="Body Text 3"/>
    <w:basedOn w:val="Normal"/>
    <w:link w:val="BodyText3Char"/>
    <w:uiPriority w:val="99"/>
    <w:rsid w:val="00A16150"/>
    <w:pPr>
      <w:spacing w:before="120" w:line="360" w:lineRule="auto"/>
      <w:ind w:right="-482"/>
    </w:pPr>
    <w:rPr>
      <w:rFonts w:ascii="Arial" w:hAnsi="Arial"/>
      <w:sz w:val="24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A16150"/>
    <w:rPr>
      <w:rFonts w:ascii="Arial" w:hAnsi="Arial" w:cs="Times New Roman"/>
      <w:sz w:val="24"/>
    </w:rPr>
  </w:style>
  <w:style w:type="table" w:styleId="TableGrid">
    <w:name w:val="Table Grid"/>
    <w:basedOn w:val="TableNormal"/>
    <w:uiPriority w:val="99"/>
    <w:rsid w:val="004727E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260</Words>
  <Characters>1404</Characters>
  <Application>Microsoft Office Outlook</Application>
  <DocSecurity>0</DocSecurity>
  <Lines>0</Lines>
  <Paragraphs>0</Paragraphs>
  <ScaleCrop>false</ScaleCrop>
  <Company>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ΤΕΧΝΙΚΗ ΠΕΡΙΓΡΑΦΗ</dc:title>
  <dc:subject/>
  <dc:creator>user</dc:creator>
  <cp:keywords/>
  <dc:description/>
  <cp:lastModifiedBy>maria</cp:lastModifiedBy>
  <cp:revision>2</cp:revision>
  <cp:lastPrinted>2018-07-10T12:05:00Z</cp:lastPrinted>
  <dcterms:created xsi:type="dcterms:W3CDTF">2021-05-31T06:52:00Z</dcterms:created>
  <dcterms:modified xsi:type="dcterms:W3CDTF">2021-05-31T06:52:00Z</dcterms:modified>
</cp:coreProperties>
</file>